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7DE" w:rsidRDefault="00AB27FE" w:rsidP="00AB27FE">
      <w:pPr>
        <w:pBdr>
          <w:top w:val="single" w:sz="4" w:space="1" w:color="auto"/>
          <w:left w:val="single" w:sz="4" w:space="4" w:color="auto"/>
          <w:bottom w:val="single" w:sz="4" w:space="1" w:color="auto"/>
          <w:right w:val="single" w:sz="4" w:space="4" w:color="auto"/>
        </w:pBdr>
        <w:jc w:val="center"/>
        <w:rPr>
          <w:rFonts w:ascii="Comic Sans MS" w:hAnsi="Comic Sans MS"/>
          <w:sz w:val="24"/>
          <w:szCs w:val="24"/>
        </w:rPr>
      </w:pPr>
      <w:r>
        <w:rPr>
          <w:noProof/>
          <w:lang w:eastAsia="fr-FR"/>
        </w:rPr>
        <mc:AlternateContent>
          <mc:Choice Requires="wps">
            <w:drawing>
              <wp:anchor distT="0" distB="0" distL="114300" distR="114300" simplePos="0" relativeHeight="251662336" behindDoc="0" locked="0" layoutInCell="1" allowOverlap="1" wp14:anchorId="63875A61" wp14:editId="5AA3153A">
                <wp:simplePos x="0" y="0"/>
                <wp:positionH relativeFrom="column">
                  <wp:posOffset>2681605</wp:posOffset>
                </wp:positionH>
                <wp:positionV relativeFrom="paragraph">
                  <wp:posOffset>481330</wp:posOffset>
                </wp:positionV>
                <wp:extent cx="285750" cy="28575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7FE" w:rsidRDefault="00AB27F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211.15pt;margin-top:37.9pt;width:22.5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O+kgIAALYFAAAOAAAAZHJzL2Uyb0RvYy54bWysVN9PGzEMfp+0/yHK+3ptR4FVXFEH6jQJ&#10;AVqZkPaW5hIakcRZkvau++vn5K6/gBemvdzZ8WfH/mL74rIxmqyFDwpsSQe9PiXCcqiUfSrpz4fZ&#10;p3NKQmS2YhqsKOlGBHo5+fjhonZjMYQl6Ep4gkFsGNeupMsY3bgoAl8Kw0IPnLBolOANi6j6p6Ly&#10;rMboRhfDfv+0qMFXzgMXIeDpdWukkxxfSsHjnZRBRKJLirnF/PX5u0jfYnLBxk+euaXiXRrsH7Iw&#10;TFm8dBfqmkVGVl69CmUU9xBAxh4HU4CUiotcA1Yz6L+oZr5kTuRakJzgdjSF/xeW367vPVFVSUeU&#10;WGbwiX7hQ5FKkCiaKMgoUVS7MEbk3CE2Nl+hwafengc8TJU30pv0x5oI2pHszY5gjEQ4Hg7PR2cj&#10;tHA0dTJGL/bOzof4TYAhSSipx/fLtLL1TYgtdAtJdwXQqpoprbOSekZcaU/WDF9bx5wiBj9CaUvq&#10;kp5+xjReRUihd/4LzfhzKvI4AmraJk+Ru6tLKxHUEpGluNEiYbT9ISSym/l4I0fGubC7PDM6oSRW&#10;9B7HDr/P6j3ObR3okW8GG3fORlnwLUvH1FbPW2pli0eSDupOYmwWTdc4C6g22Dce2uELjs8UEn3D&#10;QrxnHqcNGwI3SLzDj9SArwOdRMkS/J+3zhMehwCtlNQ4vSUNv1fMC0r0d4vj8WVwcpLGPSsno7Mh&#10;Kv7Qsji02JW5AmyZAe4qx7OY8FFvRenBPOKimaZb0cQsx7tLGrfiVWx3Ci4qLqbTDMIBdyze2Lnj&#10;KXSiNzXYQ/PIvOsaPM3YLWznnI1f9HmLTZ4WpqsIUuUhSAS3rHbE43LIfdotsrR9DvWM2q/byV8A&#10;AAD//wMAUEsDBBQABgAIAAAAIQBSJ9zO3AAAAAoBAAAPAAAAZHJzL2Rvd25yZXYueG1sTI/BTsMw&#10;DIbvSLxDZCRuLKWMrZSmE6DBhRMDcfYaL6lokirJuvL2mBMcbX/6/f3NZnaDmCimPngF14sCBPku&#10;6N4bBR/vz1cViJTRaxyCJwXflGDTnp81WOtw8m807bIRHOJTjQpszmMtZeosOUyLMJLn2yFEh5nH&#10;aKSOeOJwN8iyKFbSYe/5g8WRnix1X7ujU7B9NHemqzDabaX7fpo/D6/mRanLi/nhHkSmOf/B8KvP&#10;6tCy0z4cvU5iULAsyxtGFaxvuQIDy9WaF3smy6IC2Tbyf4X2BwAA//8DAFBLAQItABQABgAIAAAA&#10;IQC2gziS/gAAAOEBAAATAAAAAAAAAAAAAAAAAAAAAABbQ29udGVudF9UeXBlc10ueG1sUEsBAi0A&#10;FAAGAAgAAAAhADj9If/WAAAAlAEAAAsAAAAAAAAAAAAAAAAALwEAAF9yZWxzLy5yZWxzUEsBAi0A&#10;FAAGAAgAAAAhAACqo76SAgAAtgUAAA4AAAAAAAAAAAAAAAAALgIAAGRycy9lMm9Eb2MueG1sUEsB&#10;Ai0AFAAGAAgAAAAhAFIn3M7cAAAACgEAAA8AAAAAAAAAAAAAAAAA7AQAAGRycy9kb3ducmV2Lnht&#10;bFBLBQYAAAAABAAEAPMAAAD1BQAAAAA=&#10;" fillcolor="white [3201]" strokeweight=".5pt">
                <v:textbox>
                  <w:txbxContent>
                    <w:p w:rsidR="00AB27FE" w:rsidRDefault="00AB27FE">
                      <w:r>
                        <w:t>2</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6A1DCF7B" wp14:editId="14AD9DB1">
                <wp:simplePos x="0" y="0"/>
                <wp:positionH relativeFrom="column">
                  <wp:posOffset>-480695</wp:posOffset>
                </wp:positionH>
                <wp:positionV relativeFrom="paragraph">
                  <wp:posOffset>652780</wp:posOffset>
                </wp:positionV>
                <wp:extent cx="266700" cy="304800"/>
                <wp:effectExtent l="0" t="0" r="19050" b="19050"/>
                <wp:wrapNone/>
                <wp:docPr id="4" name="Zone de texte 4"/>
                <wp:cNvGraphicFramePr/>
                <a:graphic xmlns:a="http://schemas.openxmlformats.org/drawingml/2006/main">
                  <a:graphicData uri="http://schemas.microsoft.com/office/word/2010/wordprocessingShape">
                    <wps:wsp>
                      <wps:cNvSpPr txBox="1"/>
                      <wps:spPr>
                        <a:xfrm>
                          <a:off x="0" y="0"/>
                          <a:ext cx="2667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7FE" w:rsidRDefault="00AB27F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 o:spid="_x0000_s1027" type="#_x0000_t202" style="position:absolute;left:0;text-align:left;margin-left:-37.85pt;margin-top:51.4pt;width:21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DmQIAAL0FAAAOAAAAZHJzL2Uyb0RvYy54bWysVN9P2zAQfp+0/8Hy+0haSmEVKepATJMQ&#10;oMGEtDfXsamF7fNst0n31+/spKEwXpj2kpx9353vvvtxetYaTTbCBwW2oqODkhJhOdTKPlb0x/3l&#10;pxNKQmS2ZhqsqOhWBHo2//jhtHEzMYYV6Fp4gk5smDWuoqsY3awoAl8Jw8IBOGFRKcEbFvHoH4va&#10;swa9G12My3JaNOBr54GLEPD2olPSefYvpeDxRsogItEVxdhi/vr8XaZvMT9ls0fP3ErxPgz2D1EY&#10;piw+Ori6YJGRtVd/uTKKewgg4wEHU4CUioucA2YzKl9lc7diTuRckJzgBprC/3PLrze3nqi6ohNK&#10;LDNYop9YKFILEkUbBZkkihoXZoi8c4iN7RdosdS7+4CXKfNWepP+mBNBPZK9HQhGT4Tj5Xg6PS5R&#10;w1F1WE5OUEbvxbOx8yF+FWBIEirqsX6ZVra5CrGD7iDprQBa1ZdK63xIPSPOtScbhtXWMYeIzl+g&#10;tCVNRaeHR2V2/EKXXA/2S834Ux/eHgr9aZueE7m7+rASQR0RWYpbLRJG2+9CIruZjzdiZJwLO8SZ&#10;0QklMaP3GPb456jeY9zlgRb5ZbBxMDbKgu9Yeklt/bSjVnZ4rOFe3kmM7bLNbTX0yRLqLbaPh24G&#10;g+OXCvm+YiHeMo9Dh32BiyTe4EdqwCJBL1GyAv/7rfuEx1lALSUNDnFFw68184IS/c3ilHweTSZp&#10;6vNhcnQ8xoPf1yz3NXZtzgE7Z4Qry/EsJnzUO1F6MA+4bxbpVVQxy/HtisadeB671YL7iovFIoNw&#10;zh2LV/bO8eQ6sZz67L59YN71fZ5G7Rp2485mr9q9wyZLC4t1BKnyLCSeO1Z7/nFH5Gnq91laQvvn&#10;jHreuvM/AAAA//8DAFBLAwQUAAYACAAAACEAwdr8oN0AAAALAQAADwAAAGRycy9kb3ducmV2Lnht&#10;bEyPwU7DMBBE70j8g7VI3FKbVqUhxKkAFS6cKIizG7u2RbyObDcNf89yguPOPM3OtNs5DGwyKfuI&#10;Em4WApjBPmqPVsLH+3NVA8tFoVZDRCPh22TYdpcXrWp0POObmfbFMgrB3CgJrpSx4Tz3zgSVF3E0&#10;SN4xpqAKnclyndSZwsPAl0Lc8qA80genRvPkTP+1PwUJu0d7Z/taJbertffT/Hl8tS9SXl/ND/fA&#10;ipnLHwy/9ak6dNTpEE+oMxskVJv1hlAyxJI2EFGtVqQcSFmLGnjX8v8buh8AAAD//wMAUEsBAi0A&#10;FAAGAAgAAAAhALaDOJL+AAAA4QEAABMAAAAAAAAAAAAAAAAAAAAAAFtDb250ZW50X1R5cGVzXS54&#10;bWxQSwECLQAUAAYACAAAACEAOP0h/9YAAACUAQAACwAAAAAAAAAAAAAAAAAvAQAAX3JlbHMvLnJl&#10;bHNQSwECLQAUAAYACAAAACEAKB/ng5kCAAC9BQAADgAAAAAAAAAAAAAAAAAuAgAAZHJzL2Uyb0Rv&#10;Yy54bWxQSwECLQAUAAYACAAAACEAwdr8oN0AAAALAQAADwAAAAAAAAAAAAAAAADzBAAAZHJzL2Rv&#10;d25yZXYueG1sUEsFBgAAAAAEAAQA8wAAAP0FAAAAAA==&#10;" fillcolor="white [3201]" strokeweight=".5pt">
                <v:textbox>
                  <w:txbxContent>
                    <w:p w:rsidR="00AB27FE" w:rsidRDefault="00AB27FE">
                      <w:r>
                        <w:t>1</w:t>
                      </w:r>
                    </w:p>
                  </w:txbxContent>
                </v:textbox>
              </v:shape>
            </w:pict>
          </mc:Fallback>
        </mc:AlternateContent>
      </w:r>
      <w:r w:rsidR="00611CAC">
        <w:rPr>
          <w:noProof/>
          <w:lang w:eastAsia="fr-FR"/>
        </w:rPr>
        <w:drawing>
          <wp:anchor distT="0" distB="0" distL="114300" distR="114300" simplePos="0" relativeHeight="251659264" behindDoc="0" locked="0" layoutInCell="1" allowOverlap="1" wp14:anchorId="00673842" wp14:editId="12E5E424">
            <wp:simplePos x="0" y="0"/>
            <wp:positionH relativeFrom="margin">
              <wp:posOffset>2727960</wp:posOffset>
            </wp:positionH>
            <wp:positionV relativeFrom="margin">
              <wp:posOffset>483870</wp:posOffset>
            </wp:positionV>
            <wp:extent cx="3829050" cy="3404870"/>
            <wp:effectExtent l="0" t="0" r="0" b="508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6306" t="17941" r="27325" b="8758"/>
                    <a:stretch/>
                  </pic:blipFill>
                  <pic:spPr bwMode="auto">
                    <a:xfrm>
                      <a:off x="0" y="0"/>
                      <a:ext cx="3829050" cy="3404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CAC">
        <w:rPr>
          <w:noProof/>
          <w:lang w:eastAsia="fr-FR"/>
        </w:rPr>
        <w:drawing>
          <wp:anchor distT="0" distB="0" distL="114300" distR="114300" simplePos="0" relativeHeight="251658240" behindDoc="0" locked="0" layoutInCell="1" allowOverlap="1" wp14:anchorId="05B8A2B3" wp14:editId="1746563E">
            <wp:simplePos x="0" y="0"/>
            <wp:positionH relativeFrom="margin">
              <wp:posOffset>-504825</wp:posOffset>
            </wp:positionH>
            <wp:positionV relativeFrom="margin">
              <wp:posOffset>609600</wp:posOffset>
            </wp:positionV>
            <wp:extent cx="3238500" cy="20002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48499" t="63235" r="30932" b="17181"/>
                    <a:stretch/>
                  </pic:blipFill>
                  <pic:spPr bwMode="auto">
                    <a:xfrm>
                      <a:off x="0" y="0"/>
                      <a:ext cx="3238500" cy="2000250"/>
                    </a:xfrm>
                    <a:prstGeom prst="rect">
                      <a:avLst/>
                    </a:prstGeom>
                    <a:ln>
                      <a:noFill/>
                    </a:ln>
                    <a:extLst>
                      <a:ext uri="{53640926-AAD7-44D8-BBD7-CCE9431645EC}">
                        <a14:shadowObscured xmlns:a14="http://schemas.microsoft.com/office/drawing/2010/main"/>
                      </a:ext>
                    </a:extLst>
                  </pic:spPr>
                </pic:pic>
              </a:graphicData>
            </a:graphic>
          </wp:anchor>
        </w:drawing>
      </w:r>
      <w:r w:rsidR="00611CAC">
        <w:rPr>
          <w:rFonts w:ascii="Comic Sans MS" w:hAnsi="Comic Sans MS"/>
          <w:sz w:val="24"/>
          <w:szCs w:val="24"/>
        </w:rPr>
        <w:t>Activité 1 : la fin de l’Ancien régime en 3 évènements.</w:t>
      </w:r>
    </w:p>
    <w:p w:rsidR="00611CAC" w:rsidRDefault="00AB27FE" w:rsidP="00AB27FE">
      <w:pPr>
        <w:spacing w:after="0"/>
        <w:jc w:val="center"/>
        <w:rPr>
          <w:rFonts w:ascii="Comic Sans MS" w:hAnsi="Comic Sans MS"/>
          <w:sz w:val="24"/>
          <w:szCs w:val="24"/>
        </w:rPr>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-3300095</wp:posOffset>
                </wp:positionH>
                <wp:positionV relativeFrom="paragraph">
                  <wp:posOffset>2300605</wp:posOffset>
                </wp:positionV>
                <wp:extent cx="323850" cy="2667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7FE" w:rsidRDefault="00AB27F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 o:spid="_x0000_s1028" type="#_x0000_t202" style="position:absolute;left:0;text-align:left;margin-left:-259.85pt;margin-top:181.15pt;width:25.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8dmQIAAL0FAAAOAAAAZHJzL2Uyb0RvYy54bWysVE1PGzEQvVfqf7B8L5sECDRig1IQVSUE&#10;qFAh9eZ4bbLC63FtJ9nw6/vsTUL4uFD1sjv2vBnPvPk4OW0bwxbKh5psyft7Pc6UlVTV9qHkv+4u&#10;vhxzFqKwlTBkVclXKvDT8edPJ0s3UgOakamUZ3Biw2jpSj6L0Y2KIsiZakTYI6cslJp8IyKO/qGo&#10;vFjCe2OKQa83LJbkK+dJqhBwe94p+Tj711rJeK11UJGZkiO2mL8+f6fpW4xPxOjBCzer5ToM8Q9R&#10;NKK2eHTr6lxEwea+fuOqqaWnQDruSWoK0rqWKueAbPq9V9nczoRTOReQE9yWpvD/3MqrxY1ndVXy&#10;IWdWNCjRbxSKVYpF1UbFhomipQsjIG8dsLH9Ri1KvbkPuEyZt9o36Y+cGPQge7UlGJ6YxOX+YP/4&#10;EBoJ1WA4POrlAhTPxs6H+F1Rw5JQco/6ZVrF4jJEBALoBpLeCmTq6qI2Jh9Sz6gz49lCoNom5hBh&#10;8QJlLFsi2X2E8cZDcr21nxohH1OSLz3gZGyyVLm71mElgjoishRXRiWMsT+VBruZj3diFFIqu40z&#10;oxNKI6OPGK7xz1F9xLjLAxb5ZbJxa9zUlnzH0ktqq8cNtbrDg6SdvJMY22mb22qw6ZMpVSu0j6du&#10;BoOTFzX4vhQh3giPoUNfYJHEa3y0IRSJ1hJnM/JP790nPGYBWs6WGOKShz9z4RVn5ofFlHztHxyk&#10;qc+Hg8OjAQ5+VzPd1dh5c0bonD5WlpNZTPhoNqL21Nxj30zSq1AJK/F2yeNGPIvdasG+kmoyySDM&#10;uRPx0t46mVwnllOf3bX3wrt1n6dRu6LNuIvRq3bvsMnS0mQeSdd5FhLPHatr/rEjcruu91laQrvn&#10;jHreuuO/AAAA//8DAFBLAwQUAAYACAAAACEADCPPIOEAAAANAQAADwAAAGRycy9kb3ducmV2Lnht&#10;bEyPsU7DMBCGdyTewTokttRpE0KaxqkAFZZOFNTZja+2RWxHtpuGt8dMMN7dp/++v93OZiAT+qCd&#10;ZbBc5EDQ9k5oKxl8frxmNZAQuRV8cBYZfGOAbXd70/JGuKt9x+kQJUkhNjScgYpxbCgNvULDw8KN&#10;aNPt7LzhMY1eUuH5NYWbga7yvKKGa5s+KD7ii8L+63AxDHbPci37mnu1q4XW03w87+UbY/d389MG&#10;SMQ5/sHwq5/UoUtOJ3exIpCBQfawXD8mlkFRrQogCcnKqk6rE4MyLwugXUv/t+h+AAAA//8DAFBL&#10;AQItABQABgAIAAAAIQC2gziS/gAAAOEBAAATAAAAAAAAAAAAAAAAAAAAAABbQ29udGVudF9UeXBl&#10;c10ueG1sUEsBAi0AFAAGAAgAAAAhADj9If/WAAAAlAEAAAsAAAAAAAAAAAAAAAAALwEAAF9yZWxz&#10;Ly5yZWxzUEsBAi0AFAAGAAgAAAAhAPaIzx2ZAgAAvQUAAA4AAAAAAAAAAAAAAAAALgIAAGRycy9l&#10;Mm9Eb2MueG1sUEsBAi0AFAAGAAgAAAAhAAwjzyDhAAAADQEAAA8AAAAAAAAAAAAAAAAA8wQAAGRy&#10;cy9kb3ducmV2LnhtbFBLBQYAAAAABAAEAPMAAAABBgAAAAA=&#10;" fillcolor="white [3201]" strokeweight=".5pt">
                <v:textbox>
                  <w:txbxContent>
                    <w:p w:rsidR="00AB27FE" w:rsidRDefault="00AB27FE">
                      <w:r>
                        <w:t>3</w:t>
                      </w:r>
                    </w:p>
                  </w:txbxContent>
                </v:textbox>
              </v:shape>
            </w:pict>
          </mc:Fallback>
        </mc:AlternateContent>
      </w:r>
      <w:r>
        <w:rPr>
          <w:noProof/>
          <w:lang w:eastAsia="fr-FR"/>
        </w:rPr>
        <w:drawing>
          <wp:anchor distT="0" distB="0" distL="114300" distR="114300" simplePos="0" relativeHeight="251660288" behindDoc="0" locked="0" layoutInCell="1" allowOverlap="1" wp14:anchorId="3254095C" wp14:editId="5CF7D7A0">
            <wp:simplePos x="0" y="0"/>
            <wp:positionH relativeFrom="margin">
              <wp:posOffset>-504825</wp:posOffset>
            </wp:positionH>
            <wp:positionV relativeFrom="margin">
              <wp:posOffset>2722245</wp:posOffset>
            </wp:positionV>
            <wp:extent cx="3114675" cy="4165600"/>
            <wp:effectExtent l="0" t="0" r="9525" b="6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5861" t="4413" r="15397" b="3464"/>
                    <a:stretch/>
                  </pic:blipFill>
                  <pic:spPr bwMode="auto">
                    <a:xfrm>
                      <a:off x="0" y="0"/>
                      <a:ext cx="3114675" cy="4165600"/>
                    </a:xfrm>
                    <a:prstGeom prst="rect">
                      <a:avLst/>
                    </a:prstGeom>
                    <a:ln>
                      <a:noFill/>
                    </a:ln>
                    <a:extLst>
                      <a:ext uri="{53640926-AAD7-44D8-BBD7-CCE9431645EC}">
                        <a14:shadowObscured xmlns:a14="http://schemas.microsoft.com/office/drawing/2010/main"/>
                      </a:ext>
                    </a:extLst>
                  </pic:spPr>
                </pic:pic>
              </a:graphicData>
            </a:graphic>
          </wp:anchor>
        </w:drawing>
      </w:r>
    </w:p>
    <w:p w:rsidR="00AB27FE" w:rsidRDefault="0005779C" w:rsidP="0005779C">
      <w:pPr>
        <w:pBdr>
          <w:top w:val="single" w:sz="4" w:space="1" w:color="auto"/>
          <w:left w:val="single" w:sz="4" w:space="4" w:color="auto"/>
          <w:bottom w:val="single" w:sz="4" w:space="1" w:color="auto"/>
          <w:right w:val="single" w:sz="4" w:space="4" w:color="auto"/>
        </w:pBdr>
        <w:spacing w:after="0"/>
        <w:jc w:val="both"/>
        <w:rPr>
          <w:rFonts w:ascii="Comic Sans MS" w:hAnsi="Comic Sans MS"/>
          <w:sz w:val="24"/>
          <w:szCs w:val="24"/>
        </w:rPr>
      </w:pPr>
      <w:r>
        <w:rPr>
          <w:rFonts w:ascii="Comic Sans MS" w:hAnsi="Comic Sans MS"/>
          <w:noProof/>
          <w:sz w:val="24"/>
          <w:szCs w:val="24"/>
          <w:u w:val="single"/>
          <w:lang w:eastAsia="fr-FR"/>
        </w:rPr>
        <mc:AlternateContent>
          <mc:Choice Requires="wps">
            <w:drawing>
              <wp:anchor distT="0" distB="0" distL="114300" distR="114300" simplePos="0" relativeHeight="251664384" behindDoc="0" locked="0" layoutInCell="1" allowOverlap="1">
                <wp:simplePos x="0" y="0"/>
                <wp:positionH relativeFrom="column">
                  <wp:posOffset>-52070</wp:posOffset>
                </wp:positionH>
                <wp:positionV relativeFrom="paragraph">
                  <wp:posOffset>10160</wp:posOffset>
                </wp:positionV>
                <wp:extent cx="0" cy="752475"/>
                <wp:effectExtent l="0" t="0" r="19050" b="9525"/>
                <wp:wrapNone/>
                <wp:docPr id="7" name="Connecteur droit 7"/>
                <wp:cNvGraphicFramePr/>
                <a:graphic xmlns:a="http://schemas.openxmlformats.org/drawingml/2006/main">
                  <a:graphicData uri="http://schemas.microsoft.com/office/word/2010/wordprocessingShape">
                    <wps:wsp>
                      <wps:cNvCnPr/>
                      <wps:spPr>
                        <a:xfrm>
                          <a:off x="0" y="0"/>
                          <a:ext cx="0" cy="752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1pt,.8pt" to="-4.1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SPsQEAALQDAAAOAAAAZHJzL2Uyb0RvYy54bWysU02P0zAQvSPxHyzfadKKpShquoeu4IKg&#10;AvYHeJ1xY+Evjb1N+u8ZO2kWAUJotRfHY783M+95srsdrWFnwKi9a/l6VXMGTvpOu1PL779/ePOe&#10;s5iE64TxDlp+gchv969f7YbQwMb33nSAjJK42Ayh5X1KoamqKHuwIq58AEeXyqMViUI8VR2KgbJb&#10;U23q+l01eOwCegkx0unddMn3Jb9SINMXpSIkZlpOvaWyYlkf8lrtd6I5oQi9lnMb4hldWKEdFV1S&#10;3Ykk2CPqP1JZLdFHr9JKelt5pbSEooHUrOvf1HzrRYCihcyJYbEpvlxa+fl8RKa7lm85c8LSEx28&#10;c+QbPCLr0OvEttmlIcSGwAd3xDmK4YhZ8qjQ5i+JYWNx9rI4C2NicjqUdLq92bzd3uR01RMvYEwf&#10;wVuWNy032mXNohHnTzFN0CuEeLmPqXLZpYuBDDbuKyjSQbXWhV0mCA4G2VnQ23c/1nPZgswUpY1Z&#10;SPW/STM206BM1f8SF3Sp6F1aiFY7j3+rmsZrq2rCX1VPWrPsB99dyjsUO2g0iqHzGOfZ+zUu9Kef&#10;bf8TAAD//wMAUEsDBBQABgAIAAAAIQC8hVyR2gAAAAcBAAAPAAAAZHJzL2Rvd25yZXYueG1sTI4x&#10;T8MwEIV3pP4H65C6tU4ztFGIU1UUpjKEwMDoxtckanyOYjcJ/HoOFhi/e0/vvmw/206MOPjWkYLN&#10;OgKBVDnTUq3g/e15lYDwQZPRnSNU8Ike9vniLtOpcRO94liGWvAI+VQraELoUyl91aDVfu16JM4u&#10;brA6MA61NIOeeNx2Mo6irbS6Jf7Q6B4fG6yu5c0q2D2dyqKfji9fhdzJohhdSK4fSi3v58MDiIBz&#10;+CvDjz6rQ85OZ3cj40WnYJXE3OT7FgTHv3hmjKMNyDyT//3zbwAAAP//AwBQSwECLQAUAAYACAAA&#10;ACEAtoM4kv4AAADhAQAAEwAAAAAAAAAAAAAAAAAAAAAAW0NvbnRlbnRfVHlwZXNdLnhtbFBLAQIt&#10;ABQABgAIAAAAIQA4/SH/1gAAAJQBAAALAAAAAAAAAAAAAAAAAC8BAABfcmVscy8ucmVsc1BLAQIt&#10;ABQABgAIAAAAIQBSCfSPsQEAALQDAAAOAAAAAAAAAAAAAAAAAC4CAABkcnMvZTJvRG9jLnhtbFBL&#10;AQItABQABgAIAAAAIQC8hVyR2gAAAAcBAAAPAAAAAAAAAAAAAAAAAAsEAABkcnMvZG93bnJldi54&#10;bWxQSwUGAAAAAAQABADzAAAAEgUAAAAA&#10;" strokecolor="black [3040]"/>
            </w:pict>
          </mc:Fallback>
        </mc:AlternateContent>
      </w:r>
      <w:r w:rsidR="00AB27FE" w:rsidRPr="00AB27FE">
        <w:rPr>
          <w:rFonts w:ascii="Comic Sans MS" w:hAnsi="Comic Sans MS"/>
          <w:sz w:val="24"/>
          <w:szCs w:val="24"/>
          <w:u w:val="single"/>
        </w:rPr>
        <w:t>Sujet</w:t>
      </w:r>
      <w:r w:rsidR="00AB27FE">
        <w:rPr>
          <w:rFonts w:ascii="Comic Sans MS" w:hAnsi="Comic Sans MS"/>
          <w:sz w:val="24"/>
          <w:szCs w:val="24"/>
        </w:rPr>
        <w:t> : Comment la monarchie absolue et la société d’Ancien Régime sont-elles renversées en 1789 ?</w:t>
      </w:r>
    </w:p>
    <w:p w:rsidR="0005779C" w:rsidRDefault="0005779C" w:rsidP="00AB27FE">
      <w:pPr>
        <w:spacing w:after="0"/>
        <w:jc w:val="both"/>
        <w:rPr>
          <w:rFonts w:ascii="Comic Sans MS" w:hAnsi="Comic Sans MS"/>
          <w:sz w:val="24"/>
          <w:szCs w:val="24"/>
        </w:rPr>
      </w:pPr>
    </w:p>
    <w:p w:rsidR="00AB27FE" w:rsidRPr="00AB27FE" w:rsidRDefault="00AB27FE" w:rsidP="00AB27FE">
      <w:pPr>
        <w:spacing w:after="0"/>
        <w:jc w:val="both"/>
        <w:rPr>
          <w:rFonts w:ascii="Comic Sans MS" w:hAnsi="Comic Sans MS"/>
          <w:sz w:val="24"/>
          <w:szCs w:val="24"/>
          <w:u w:val="single"/>
        </w:rPr>
      </w:pPr>
      <w:r w:rsidRPr="00AB27FE">
        <w:rPr>
          <w:rFonts w:ascii="Comic Sans MS" w:hAnsi="Comic Sans MS"/>
          <w:sz w:val="24"/>
          <w:szCs w:val="24"/>
          <w:u w:val="single"/>
        </w:rPr>
        <w:t>Questions :</w:t>
      </w:r>
    </w:p>
    <w:p w:rsidR="00AB27FE" w:rsidRDefault="00AB27FE" w:rsidP="00AB27FE">
      <w:pPr>
        <w:pStyle w:val="Paragraphedeliste"/>
        <w:numPr>
          <w:ilvl w:val="0"/>
          <w:numId w:val="1"/>
        </w:numPr>
        <w:spacing w:after="0"/>
        <w:jc w:val="both"/>
        <w:rPr>
          <w:rFonts w:ascii="Comic Sans MS" w:hAnsi="Comic Sans MS"/>
          <w:sz w:val="24"/>
          <w:szCs w:val="24"/>
        </w:rPr>
      </w:pPr>
      <w:r>
        <w:rPr>
          <w:rFonts w:ascii="Comic Sans MS" w:hAnsi="Comic Sans MS"/>
          <w:sz w:val="24"/>
          <w:szCs w:val="24"/>
        </w:rPr>
        <w:t>Présente les 3 documents.</w:t>
      </w:r>
    </w:p>
    <w:p w:rsidR="00AB27FE" w:rsidRDefault="00AB27FE" w:rsidP="00AB27FE">
      <w:pPr>
        <w:pStyle w:val="Paragraphedeliste"/>
        <w:numPr>
          <w:ilvl w:val="0"/>
          <w:numId w:val="1"/>
        </w:numPr>
        <w:spacing w:after="0"/>
        <w:jc w:val="both"/>
        <w:rPr>
          <w:rFonts w:ascii="Comic Sans MS" w:hAnsi="Comic Sans MS"/>
          <w:sz w:val="24"/>
          <w:szCs w:val="24"/>
        </w:rPr>
      </w:pPr>
      <w:r>
        <w:rPr>
          <w:rFonts w:ascii="Comic Sans MS" w:hAnsi="Comic Sans MS"/>
          <w:sz w:val="24"/>
          <w:szCs w:val="24"/>
        </w:rPr>
        <w:t>Doc 1 : A quel régime politique le serment du jeu de paume met-il fin ? Justifie.</w:t>
      </w:r>
    </w:p>
    <w:p w:rsidR="00AB27FE" w:rsidRDefault="00AB27FE" w:rsidP="00AB27FE">
      <w:pPr>
        <w:pStyle w:val="Paragraphedeliste"/>
        <w:numPr>
          <w:ilvl w:val="0"/>
          <w:numId w:val="1"/>
        </w:numPr>
        <w:spacing w:after="0"/>
        <w:jc w:val="both"/>
        <w:rPr>
          <w:rFonts w:ascii="Comic Sans MS" w:hAnsi="Comic Sans MS"/>
          <w:sz w:val="24"/>
          <w:szCs w:val="24"/>
        </w:rPr>
      </w:pPr>
      <w:r>
        <w:rPr>
          <w:rFonts w:ascii="Comic Sans MS" w:hAnsi="Comic Sans MS"/>
          <w:sz w:val="24"/>
          <w:szCs w:val="24"/>
        </w:rPr>
        <w:t>Doc 2 : Quelles sont les décisions prises par l’Assemblée nationale constituante ? Pour quelles raisons le clergé et la noblesse adoptent-ils toutes ces décisions ?</w:t>
      </w:r>
    </w:p>
    <w:p w:rsidR="00AB27FE" w:rsidRDefault="0005779C" w:rsidP="00AB27FE">
      <w:pPr>
        <w:pStyle w:val="Paragraphedeliste"/>
        <w:numPr>
          <w:ilvl w:val="0"/>
          <w:numId w:val="1"/>
        </w:numPr>
        <w:spacing w:after="0"/>
        <w:jc w:val="both"/>
        <w:rPr>
          <w:rFonts w:ascii="Comic Sans MS" w:hAnsi="Comic Sans MS"/>
          <w:sz w:val="24"/>
          <w:szCs w:val="24"/>
        </w:rPr>
      </w:pPr>
      <w:r>
        <w:rPr>
          <w:rFonts w:ascii="Comic Sans MS" w:hAnsi="Comic Sans MS"/>
          <w:sz w:val="24"/>
          <w:szCs w:val="24"/>
        </w:rPr>
        <w:t>Indique les ruptures avec l’Ancien régime qu’énonce cette déclaration.</w:t>
      </w:r>
    </w:p>
    <w:p w:rsidR="0005779C" w:rsidRPr="00AB27FE" w:rsidRDefault="0005779C" w:rsidP="00AB27FE">
      <w:pPr>
        <w:pStyle w:val="Paragraphedeliste"/>
        <w:numPr>
          <w:ilvl w:val="0"/>
          <w:numId w:val="1"/>
        </w:numPr>
        <w:spacing w:after="0"/>
        <w:jc w:val="both"/>
        <w:rPr>
          <w:rFonts w:ascii="Comic Sans MS" w:hAnsi="Comic Sans MS"/>
          <w:sz w:val="24"/>
          <w:szCs w:val="24"/>
        </w:rPr>
      </w:pPr>
      <w:r w:rsidRPr="0005779C">
        <w:rPr>
          <w:rFonts w:ascii="Comic Sans MS" w:hAnsi="Comic Sans MS"/>
          <w:sz w:val="24"/>
          <w:szCs w:val="24"/>
          <w:u w:val="single"/>
        </w:rPr>
        <w:t>Synthèse</w:t>
      </w:r>
      <w:r>
        <w:rPr>
          <w:rFonts w:ascii="Comic Sans MS" w:hAnsi="Comic Sans MS"/>
          <w:sz w:val="24"/>
          <w:szCs w:val="24"/>
        </w:rPr>
        <w:t> : En quelques lignes organisées, réponds au sujet.</w:t>
      </w:r>
    </w:p>
    <w:p w:rsidR="00AB27FE" w:rsidRDefault="00AB27FE" w:rsidP="00611CAC">
      <w:pPr>
        <w:jc w:val="center"/>
        <w:rPr>
          <w:rFonts w:ascii="Comic Sans MS" w:hAnsi="Comic Sans MS"/>
          <w:sz w:val="24"/>
          <w:szCs w:val="24"/>
        </w:rPr>
      </w:pPr>
    </w:p>
    <w:p w:rsidR="009605CB" w:rsidRDefault="009605CB" w:rsidP="00611CAC">
      <w:pPr>
        <w:jc w:val="center"/>
        <w:rPr>
          <w:rFonts w:ascii="Comic Sans MS" w:hAnsi="Comic Sans MS"/>
          <w:sz w:val="24"/>
          <w:szCs w:val="24"/>
        </w:rPr>
      </w:pPr>
    </w:p>
    <w:p w:rsidR="009605CB" w:rsidRDefault="009605CB" w:rsidP="00611CAC">
      <w:pPr>
        <w:jc w:val="center"/>
        <w:rPr>
          <w:rFonts w:ascii="Comic Sans MS" w:hAnsi="Comic Sans MS"/>
          <w:sz w:val="24"/>
          <w:szCs w:val="24"/>
        </w:rPr>
      </w:pPr>
    </w:p>
    <w:p w:rsidR="00E36DEE" w:rsidRDefault="00E36DEE" w:rsidP="00E36DEE">
      <w:pPr>
        <w:pStyle w:val="rfbt"/>
        <w:spacing w:before="0" w:beforeAutospacing="0" w:after="62" w:afterAutospacing="0" w:line="345" w:lineRule="atLeast"/>
        <w:ind w:left="310" w:hanging="310"/>
        <w:jc w:val="both"/>
        <w:rPr>
          <w:rStyle w:val="rfbc"/>
          <w:rFonts w:ascii="Comic Sans MS" w:hAnsi="Comic Sans MS"/>
          <w:b/>
          <w:bCs/>
          <w:color w:val="000000"/>
          <w:sz w:val="22"/>
          <w:szCs w:val="22"/>
        </w:rPr>
        <w:sectPr w:rsidR="00E36DEE" w:rsidSect="00AB27FE">
          <w:pgSz w:w="11906" w:h="16838"/>
          <w:pgMar w:top="1417" w:right="849" w:bottom="1417" w:left="1417" w:header="708" w:footer="708" w:gutter="0"/>
          <w:cols w:space="708"/>
          <w:docGrid w:linePitch="360"/>
        </w:sectPr>
      </w:pPr>
    </w:p>
    <w:p w:rsidR="00E36DEE" w:rsidRPr="00E36DEE" w:rsidRDefault="00E36DEE" w:rsidP="00E36DEE">
      <w:pPr>
        <w:pStyle w:val="rfbt"/>
        <w:pBdr>
          <w:top w:val="single" w:sz="4" w:space="1" w:color="auto"/>
          <w:left w:val="single" w:sz="4" w:space="4" w:color="auto"/>
          <w:bottom w:val="single" w:sz="4" w:space="1" w:color="auto"/>
          <w:right w:val="single" w:sz="4" w:space="4" w:color="auto"/>
        </w:pBdr>
        <w:spacing w:before="0" w:beforeAutospacing="0" w:after="0" w:afterAutospacing="0" w:line="345" w:lineRule="atLeast"/>
        <w:ind w:left="310" w:hanging="310"/>
        <w:jc w:val="center"/>
        <w:rPr>
          <w:rStyle w:val="rfbc"/>
          <w:rFonts w:ascii="Comic Sans MS" w:hAnsi="Comic Sans MS"/>
          <w:b/>
          <w:bCs/>
          <w:color w:val="000000"/>
          <w:sz w:val="28"/>
          <w:szCs w:val="28"/>
        </w:rPr>
      </w:pPr>
      <w:r>
        <w:rPr>
          <w:rStyle w:val="rfbc"/>
          <w:rFonts w:ascii="Comic Sans MS" w:hAnsi="Comic Sans MS"/>
          <w:b/>
          <w:bCs/>
          <w:color w:val="000000"/>
          <w:sz w:val="28"/>
          <w:szCs w:val="28"/>
        </w:rPr>
        <w:lastRenderedPageBreak/>
        <w:t>Activité 2 : deux femmes en révolution</w:t>
      </w:r>
    </w:p>
    <w:p w:rsidR="00E36DEE" w:rsidRDefault="00E36DEE" w:rsidP="00E36DEE">
      <w:pPr>
        <w:pStyle w:val="rfbt"/>
        <w:spacing w:before="0" w:beforeAutospacing="0" w:after="0" w:afterAutospacing="0" w:line="345" w:lineRule="atLeast"/>
        <w:ind w:left="310" w:hanging="310"/>
        <w:jc w:val="both"/>
        <w:rPr>
          <w:rStyle w:val="rfbc"/>
          <w:rFonts w:ascii="Comic Sans MS" w:hAnsi="Comic Sans MS"/>
          <w:b/>
          <w:bCs/>
          <w:color w:val="000000"/>
          <w:sz w:val="16"/>
          <w:szCs w:val="16"/>
        </w:rPr>
      </w:pPr>
    </w:p>
    <w:p w:rsidR="00CF1787" w:rsidRPr="00CF1787" w:rsidRDefault="00E36DEE" w:rsidP="00CF1787">
      <w:pPr>
        <w:pStyle w:val="rfbt"/>
        <w:spacing w:before="0" w:beforeAutospacing="0" w:after="0" w:afterAutospacing="0" w:line="345" w:lineRule="atLeast"/>
        <w:ind w:left="310" w:hanging="310"/>
        <w:jc w:val="both"/>
        <w:rPr>
          <w:rStyle w:val="rfbc"/>
          <w:rFonts w:ascii="Comic Sans MS" w:hAnsi="Comic Sans MS"/>
          <w:bCs/>
          <w:color w:val="000000"/>
        </w:rPr>
      </w:pPr>
      <w:r w:rsidRPr="00CF1787">
        <w:rPr>
          <w:rStyle w:val="rfbc"/>
          <w:rFonts w:ascii="Comic Sans MS" w:hAnsi="Comic Sans MS"/>
          <w:bCs/>
          <w:color w:val="000000"/>
        </w:rPr>
        <w:t xml:space="preserve">En quoi ces deux femmes illustrent-elles deux formes différentes d’engagement </w:t>
      </w:r>
      <w:r w:rsidR="00CF1787" w:rsidRPr="00CF1787">
        <w:rPr>
          <w:rStyle w:val="rfbc"/>
          <w:rFonts w:ascii="Comic Sans MS" w:hAnsi="Comic Sans MS"/>
          <w:bCs/>
          <w:color w:val="000000"/>
        </w:rPr>
        <w:t>féminin</w:t>
      </w:r>
      <w:r w:rsidRPr="00CF1787">
        <w:rPr>
          <w:rStyle w:val="rfbc"/>
          <w:rFonts w:ascii="Comic Sans MS" w:hAnsi="Comic Sans MS"/>
          <w:bCs/>
          <w:color w:val="000000"/>
        </w:rPr>
        <w:t xml:space="preserve"> dans la Révolution ?</w:t>
      </w:r>
    </w:p>
    <w:p w:rsidR="00E36DEE" w:rsidRPr="00E36DEE" w:rsidRDefault="00E36DEE" w:rsidP="00E36DEE">
      <w:pPr>
        <w:pStyle w:val="rfbt"/>
        <w:spacing w:before="0" w:beforeAutospacing="0" w:after="0" w:afterAutospacing="0" w:line="345" w:lineRule="atLeast"/>
        <w:ind w:left="310" w:hanging="310"/>
        <w:jc w:val="both"/>
        <w:rPr>
          <w:rFonts w:ascii="Comic Sans MS" w:hAnsi="Comic Sans MS"/>
          <w:b/>
          <w:bCs/>
          <w:color w:val="000000"/>
          <w:sz w:val="22"/>
          <w:szCs w:val="22"/>
        </w:rPr>
      </w:pPr>
      <w:r w:rsidRPr="00E36DEE">
        <w:rPr>
          <w:rStyle w:val="rfbc"/>
          <w:rFonts w:ascii="Comic Sans MS" w:hAnsi="Comic Sans MS"/>
          <w:b/>
          <w:bCs/>
          <w:color w:val="000000"/>
          <w:sz w:val="22"/>
          <w:szCs w:val="22"/>
        </w:rPr>
        <w:t>Doc 1 : « Un rôle convenant à son sexe »</w:t>
      </w:r>
    </w:p>
    <w:p w:rsidR="00E36DEE" w:rsidRPr="00E36DEE" w:rsidRDefault="00E36DEE" w:rsidP="00CF1787">
      <w:pPr>
        <w:pStyle w:val="rfh"/>
        <w:tabs>
          <w:tab w:val="left" w:pos="10206"/>
        </w:tabs>
        <w:spacing w:before="0" w:beforeAutospacing="0" w:after="0" w:afterAutospacing="0" w:line="319" w:lineRule="atLeast"/>
        <w:ind w:firstLine="528"/>
        <w:jc w:val="both"/>
        <w:rPr>
          <w:rFonts w:ascii="Comic Sans MS" w:hAnsi="Comic Sans MS"/>
          <w:color w:val="000000"/>
          <w:sz w:val="22"/>
          <w:szCs w:val="22"/>
        </w:rPr>
      </w:pPr>
      <w:r w:rsidRPr="00E36DEE">
        <w:rPr>
          <w:rStyle w:val="rfbh"/>
          <w:rFonts w:ascii="Comic Sans MS" w:hAnsi="Comic Sans MS"/>
          <w:color w:val="000000"/>
          <w:sz w:val="22"/>
          <w:szCs w:val="22"/>
        </w:rPr>
        <w:t>Brissot nous vint visiter</w:t>
      </w:r>
      <w:r w:rsidRPr="00E36DEE">
        <w:rPr>
          <w:rStyle w:val="rfcc"/>
          <w:rFonts w:ascii="Comic Sans MS" w:hAnsi="Comic Sans MS"/>
          <w:b/>
          <w:bCs/>
          <w:color w:val="000000"/>
          <w:sz w:val="22"/>
          <w:szCs w:val="22"/>
        </w:rPr>
        <w:t>1</w:t>
      </w:r>
      <w:r w:rsidRPr="00E36DEE">
        <w:rPr>
          <w:rStyle w:val="rfbh"/>
          <w:rFonts w:ascii="Comic Sans MS" w:hAnsi="Comic Sans MS"/>
          <w:color w:val="000000"/>
          <w:sz w:val="22"/>
          <w:szCs w:val="22"/>
        </w:rPr>
        <w:t xml:space="preserve">. […] Il nous fit connaître ceux des députés que d’anciennes relations ou la seule conformité des principes et le zèle de la chose publique réunissaient fréquemment pour conférer sur elle. Il fut même arrangé que l’on viendrait chez moi quatre fois la semaine dans la soirée, parce que j’étais sédentaire, bien logée, et que mon appartement se trouvait placé de manière à n’être fort éloigné d’aucun de ceux qui composaient ces petits comités. Cette disposition me convenait parfaitement ; elle me tenait au courant des choses auxquelles je prenais un vif intérêt ; elle favorisait mon goût pour suivre les raisonnements politiques et étudier les hommes. Je savais quel rôle convenait à mon sexe, et je ne le quittai jamais. Les conférences se tenaient en ma présence sans que </w:t>
      </w:r>
      <w:proofErr w:type="gramStart"/>
      <w:r w:rsidRPr="00E36DEE">
        <w:rPr>
          <w:rStyle w:val="rfbh"/>
          <w:rFonts w:ascii="Comic Sans MS" w:hAnsi="Comic Sans MS"/>
          <w:color w:val="000000"/>
          <w:sz w:val="22"/>
          <w:szCs w:val="22"/>
        </w:rPr>
        <w:t>j’y</w:t>
      </w:r>
      <w:proofErr w:type="gramEnd"/>
      <w:r w:rsidRPr="00E36DEE">
        <w:rPr>
          <w:rStyle w:val="rfbh"/>
          <w:rFonts w:ascii="Comic Sans MS" w:hAnsi="Comic Sans MS"/>
          <w:color w:val="000000"/>
          <w:sz w:val="22"/>
          <w:szCs w:val="22"/>
        </w:rPr>
        <w:t xml:space="preserve"> prisse aucune part. […] L’habitude et le goût de la vie studieuse m’ont fait partager les travaux de mon mari tant qu’il a été simple particulier ; j’écrivais avec lui, comme j’y mangeais, parce que l’un m’était presque aussi naturel que l’autre, et que, n’existant que pour son bonheur, je me consacrais à ce qui lui faisait le plus de plaisir. […] Il devint ministre : je ne me mêlai point de l’administration ; mais s’agissait-il d’une circulaire, d’une instruction, d’un écrit public et important, nous en conférions suivant la confiance dont nous avions l’usage, et, pénétrée de </w:t>
      </w:r>
      <w:proofErr w:type="gramStart"/>
      <w:r w:rsidRPr="00E36DEE">
        <w:rPr>
          <w:rStyle w:val="rfbh"/>
          <w:rFonts w:ascii="Comic Sans MS" w:hAnsi="Comic Sans MS"/>
          <w:color w:val="000000"/>
          <w:sz w:val="22"/>
          <w:szCs w:val="22"/>
        </w:rPr>
        <w:t>ses idées, nourrie</w:t>
      </w:r>
      <w:proofErr w:type="gramEnd"/>
      <w:r w:rsidRPr="00E36DEE">
        <w:rPr>
          <w:rStyle w:val="rfbh"/>
          <w:rFonts w:ascii="Comic Sans MS" w:hAnsi="Comic Sans MS"/>
          <w:color w:val="000000"/>
          <w:sz w:val="22"/>
          <w:szCs w:val="22"/>
        </w:rPr>
        <w:t xml:space="preserve"> des miennes, je prenais la plume que j’avais plus que lui le temps de conduire.</w:t>
      </w:r>
    </w:p>
    <w:p w:rsidR="00E36DEE" w:rsidRPr="00E36DEE" w:rsidRDefault="00E36DEE" w:rsidP="00CF1787">
      <w:pPr>
        <w:pStyle w:val="rfk"/>
        <w:tabs>
          <w:tab w:val="left" w:pos="10206"/>
        </w:tabs>
        <w:spacing w:before="0" w:beforeAutospacing="0" w:after="0" w:afterAutospacing="0" w:line="213" w:lineRule="atLeast"/>
        <w:ind w:firstLine="528"/>
        <w:rPr>
          <w:rFonts w:ascii="Comic Sans MS" w:hAnsi="Comic Sans MS"/>
          <w:color w:val="000000"/>
          <w:sz w:val="22"/>
          <w:szCs w:val="22"/>
        </w:rPr>
      </w:pPr>
      <w:r w:rsidRPr="00E36DEE">
        <w:rPr>
          <w:rStyle w:val="rfbi"/>
          <w:rFonts w:ascii="Comic Sans MS" w:hAnsi="Comic Sans MS"/>
          <w:color w:val="000000"/>
          <w:sz w:val="22"/>
          <w:szCs w:val="22"/>
        </w:rPr>
        <w:t>Madame Roland, </w:t>
      </w:r>
      <w:r w:rsidRPr="00E36DEE">
        <w:rPr>
          <w:rStyle w:val="rfbr"/>
          <w:rFonts w:ascii="Comic Sans MS" w:hAnsi="Comic Sans MS"/>
          <w:i/>
          <w:iCs/>
          <w:color w:val="000000"/>
          <w:sz w:val="22"/>
          <w:szCs w:val="22"/>
        </w:rPr>
        <w:t>Mémoires particuliers</w:t>
      </w:r>
      <w:r w:rsidRPr="00E36DEE">
        <w:rPr>
          <w:rStyle w:val="rfbi"/>
          <w:rFonts w:ascii="Comic Sans MS" w:hAnsi="Comic Sans MS"/>
          <w:color w:val="000000"/>
          <w:sz w:val="22"/>
          <w:szCs w:val="22"/>
        </w:rPr>
        <w:t> </w:t>
      </w:r>
      <w:r w:rsidRPr="00E36DEE">
        <w:rPr>
          <w:rFonts w:ascii="Comic Sans MS" w:hAnsi="Comic Sans MS"/>
          <w:color w:val="000000"/>
          <w:sz w:val="22"/>
          <w:szCs w:val="22"/>
        </w:rPr>
        <w:br/>
      </w:r>
      <w:r w:rsidRPr="00E36DEE">
        <w:rPr>
          <w:rStyle w:val="rfbi"/>
          <w:rFonts w:ascii="Comic Sans MS" w:hAnsi="Comic Sans MS"/>
          <w:color w:val="000000"/>
          <w:sz w:val="22"/>
          <w:szCs w:val="22"/>
        </w:rPr>
        <w:t>(rédigés en prison en 1793, publiés en 1901).</w:t>
      </w:r>
    </w:p>
    <w:p w:rsidR="00E36DEE" w:rsidRPr="00E36DEE" w:rsidRDefault="00E36DEE" w:rsidP="00CF1787">
      <w:pPr>
        <w:pStyle w:val="rfj"/>
        <w:tabs>
          <w:tab w:val="left" w:pos="10206"/>
        </w:tabs>
        <w:spacing w:before="0" w:beforeAutospacing="0" w:after="0" w:afterAutospacing="0" w:line="213" w:lineRule="atLeast"/>
        <w:ind w:firstLine="528"/>
        <w:jc w:val="both"/>
        <w:rPr>
          <w:rFonts w:ascii="Comic Sans MS" w:hAnsi="Comic Sans MS"/>
          <w:color w:val="000000"/>
          <w:sz w:val="22"/>
          <w:szCs w:val="22"/>
        </w:rPr>
      </w:pPr>
      <w:r w:rsidRPr="00E36DEE">
        <w:rPr>
          <w:rStyle w:val="rfcd"/>
          <w:rFonts w:ascii="Comic Sans MS" w:hAnsi="Comic Sans MS"/>
          <w:b/>
          <w:bCs/>
          <w:color w:val="000000"/>
          <w:sz w:val="22"/>
          <w:szCs w:val="22"/>
        </w:rPr>
        <w:t>1.</w:t>
      </w:r>
      <w:r w:rsidRPr="00E36DEE">
        <w:rPr>
          <w:rStyle w:val="rfn"/>
          <w:rFonts w:ascii="Comic Sans MS" w:hAnsi="Comic Sans MS"/>
          <w:b/>
          <w:bCs/>
          <w:color w:val="000000"/>
          <w:sz w:val="22"/>
          <w:szCs w:val="22"/>
        </w:rPr>
        <w:t> </w:t>
      </w:r>
      <w:r w:rsidRPr="00E36DEE">
        <w:rPr>
          <w:rStyle w:val="rfo"/>
          <w:rFonts w:ascii="Comic Sans MS" w:hAnsi="Comic Sans MS"/>
          <w:color w:val="000000"/>
          <w:sz w:val="22"/>
          <w:szCs w:val="22"/>
        </w:rPr>
        <w:t xml:space="preserve">Jacques Pierre Brissot de </w:t>
      </w:r>
      <w:proofErr w:type="spellStart"/>
      <w:r w:rsidRPr="00E36DEE">
        <w:rPr>
          <w:rStyle w:val="rfo"/>
          <w:rFonts w:ascii="Comic Sans MS" w:hAnsi="Comic Sans MS"/>
          <w:color w:val="000000"/>
          <w:sz w:val="22"/>
          <w:szCs w:val="22"/>
        </w:rPr>
        <w:t>Warville</w:t>
      </w:r>
      <w:proofErr w:type="spellEnd"/>
      <w:r w:rsidRPr="00E36DEE">
        <w:rPr>
          <w:rStyle w:val="rfo"/>
          <w:rFonts w:ascii="Comic Sans MS" w:hAnsi="Comic Sans MS"/>
          <w:color w:val="000000"/>
          <w:sz w:val="22"/>
          <w:szCs w:val="22"/>
        </w:rPr>
        <w:t xml:space="preserve"> est l’un des chefs des Girondins</w:t>
      </w:r>
    </w:p>
    <w:p w:rsidR="00E36DEE" w:rsidRPr="00E36DEE" w:rsidRDefault="00E36DEE" w:rsidP="00E36DEE">
      <w:pPr>
        <w:spacing w:after="0"/>
        <w:jc w:val="center"/>
        <w:rPr>
          <w:rFonts w:ascii="Comic Sans MS" w:hAnsi="Comic Sans MS"/>
        </w:rPr>
        <w:sectPr w:rsidR="00E36DEE" w:rsidRPr="00E36DEE" w:rsidSect="00CF1787">
          <w:type w:val="continuous"/>
          <w:pgSz w:w="11906" w:h="16838"/>
          <w:pgMar w:top="851" w:right="849" w:bottom="709" w:left="851" w:header="708" w:footer="708" w:gutter="0"/>
          <w:cols w:space="708"/>
          <w:docGrid w:linePitch="360"/>
        </w:sectPr>
      </w:pPr>
    </w:p>
    <w:p w:rsidR="009605CB" w:rsidRPr="00E36DEE" w:rsidRDefault="009605CB" w:rsidP="00E36DEE">
      <w:pPr>
        <w:spacing w:after="0"/>
        <w:jc w:val="center"/>
        <w:rPr>
          <w:rFonts w:ascii="Comic Sans MS" w:hAnsi="Comic Sans MS"/>
        </w:rPr>
      </w:pPr>
    </w:p>
    <w:p w:rsidR="00E36DEE" w:rsidRPr="00E36DEE" w:rsidRDefault="00E36DEE" w:rsidP="00E36DEE">
      <w:pPr>
        <w:pStyle w:val="rfb"/>
        <w:spacing w:before="0" w:beforeAutospacing="0" w:after="0" w:afterAutospacing="0" w:line="345" w:lineRule="atLeast"/>
        <w:ind w:left="310" w:hanging="310"/>
        <w:jc w:val="both"/>
        <w:rPr>
          <w:rFonts w:ascii="Comic Sans MS" w:hAnsi="Comic Sans MS"/>
          <w:b/>
          <w:bCs/>
          <w:color w:val="000000"/>
          <w:sz w:val="22"/>
          <w:szCs w:val="22"/>
        </w:rPr>
      </w:pPr>
      <w:r w:rsidRPr="00E36DEE">
        <w:rPr>
          <w:rStyle w:val="rfbc"/>
          <w:rFonts w:ascii="Comic Sans MS" w:hAnsi="Comic Sans MS"/>
          <w:b/>
          <w:bCs/>
          <w:color w:val="000000"/>
          <w:sz w:val="22"/>
          <w:szCs w:val="22"/>
        </w:rPr>
        <w:t>L’appel aux armes</w:t>
      </w:r>
    </w:p>
    <w:p w:rsidR="00E36DEE" w:rsidRPr="00E36DEE" w:rsidRDefault="00E36DEE" w:rsidP="00CF1787">
      <w:pPr>
        <w:pStyle w:val="rfh"/>
        <w:tabs>
          <w:tab w:val="left" w:pos="10206"/>
        </w:tabs>
        <w:spacing w:before="0" w:beforeAutospacing="0" w:after="0" w:afterAutospacing="0" w:line="319" w:lineRule="atLeast"/>
        <w:ind w:left="-142" w:firstLine="284"/>
        <w:jc w:val="both"/>
        <w:rPr>
          <w:rFonts w:ascii="Comic Sans MS" w:hAnsi="Comic Sans MS"/>
          <w:color w:val="000000"/>
          <w:sz w:val="22"/>
          <w:szCs w:val="22"/>
        </w:rPr>
      </w:pPr>
      <w:r w:rsidRPr="00E36DEE">
        <w:rPr>
          <w:rStyle w:val="rfp"/>
          <w:rFonts w:ascii="Comic Sans MS" w:hAnsi="Comic Sans MS"/>
          <w:color w:val="000000"/>
          <w:spacing w:val="-2"/>
          <w:sz w:val="22"/>
          <w:szCs w:val="22"/>
        </w:rPr>
        <w:t>Citoyennes, armons-nous ; nous en avons le droit par la nature et même par la loi ; montrons aux hommes que nous ne leur sommes inférieures ni en vertus ni en courage ; montrons à l’Europe que les Françaises connaissent leurs droits, et sont à la hauteur des Lumières du XVIII</w:t>
      </w:r>
      <w:r w:rsidRPr="00E36DEE">
        <w:rPr>
          <w:rStyle w:val="rfcs"/>
          <w:rFonts w:ascii="Comic Sans MS" w:hAnsi="Comic Sans MS"/>
          <w:color w:val="000000"/>
          <w:spacing w:val="-2"/>
          <w:sz w:val="22"/>
          <w:szCs w:val="22"/>
        </w:rPr>
        <w:t>e </w:t>
      </w:r>
      <w:r w:rsidRPr="00E36DEE">
        <w:rPr>
          <w:rStyle w:val="rfp"/>
          <w:rFonts w:ascii="Comic Sans MS" w:hAnsi="Comic Sans MS"/>
          <w:color w:val="000000"/>
          <w:spacing w:val="-2"/>
          <w:sz w:val="22"/>
          <w:szCs w:val="22"/>
        </w:rPr>
        <w:t xml:space="preserve">siècle. […] Françaises, je vous le répète encore, élevons-nous à la hauteur de nos destinées ; brisons nos fers ; il est temps enfin que les femmes sortent de leur honteuse nullité, où l’ignorance, l’orgueil et l’injustice des hommes les tiennent asservies depuis si longtemps. […] Nous aussi nous voulons mériter une couronne civique, et briguer l’honneur de mourir pour une liberté qui nous est peut-être plus chère qu’à eux puisque les efforts du despotisme s’appesantissaient encore plus durement sur nos têtes que sur les leurs. Oui, généreuses citoyennes, vous toutes qui m’entendez, armons-nous, </w:t>
      </w:r>
      <w:proofErr w:type="spellStart"/>
      <w:r w:rsidRPr="00E36DEE">
        <w:rPr>
          <w:rStyle w:val="rfp"/>
          <w:rFonts w:ascii="Comic Sans MS" w:hAnsi="Comic Sans MS"/>
          <w:color w:val="000000"/>
          <w:spacing w:val="-2"/>
          <w:sz w:val="22"/>
          <w:szCs w:val="22"/>
        </w:rPr>
        <w:t>allons nous</w:t>
      </w:r>
      <w:proofErr w:type="spellEnd"/>
      <w:r w:rsidRPr="00E36DEE">
        <w:rPr>
          <w:rStyle w:val="rfp"/>
          <w:rFonts w:ascii="Comic Sans MS" w:hAnsi="Comic Sans MS"/>
          <w:color w:val="000000"/>
          <w:spacing w:val="-2"/>
          <w:sz w:val="22"/>
          <w:szCs w:val="22"/>
        </w:rPr>
        <w:t xml:space="preserve"> exercer deux ou trois fois par semaine aux Champs-Élysées, ou au champ de la Fédération, […] nous nous réunirons ensuite pour nous concerter sur les moyens d’organiser un bataillon.</w:t>
      </w:r>
    </w:p>
    <w:p w:rsidR="00E36DEE" w:rsidRPr="00E36DEE" w:rsidRDefault="00E36DEE" w:rsidP="00CF1787">
      <w:pPr>
        <w:pStyle w:val="rfk"/>
        <w:spacing w:before="0" w:beforeAutospacing="0" w:after="0" w:afterAutospacing="0" w:line="213" w:lineRule="atLeast"/>
        <w:rPr>
          <w:rFonts w:ascii="Comic Sans MS" w:hAnsi="Comic Sans MS"/>
          <w:color w:val="000000"/>
          <w:sz w:val="22"/>
          <w:szCs w:val="22"/>
        </w:rPr>
      </w:pPr>
      <w:proofErr w:type="spellStart"/>
      <w:r w:rsidRPr="00E36DEE">
        <w:rPr>
          <w:rStyle w:val="rfbi"/>
          <w:rFonts w:ascii="Comic Sans MS" w:hAnsi="Comic Sans MS"/>
          <w:color w:val="000000"/>
          <w:sz w:val="22"/>
          <w:szCs w:val="22"/>
        </w:rPr>
        <w:t>Théroigne</w:t>
      </w:r>
      <w:proofErr w:type="spellEnd"/>
      <w:r w:rsidRPr="00E36DEE">
        <w:rPr>
          <w:rStyle w:val="rfbi"/>
          <w:rFonts w:ascii="Comic Sans MS" w:hAnsi="Comic Sans MS"/>
          <w:color w:val="000000"/>
          <w:sz w:val="22"/>
          <w:szCs w:val="22"/>
        </w:rPr>
        <w:t xml:space="preserve"> de Méricourt, Discours prononcé à la société fraternelle des Minimes le 25 mars 1792</w:t>
      </w:r>
    </w:p>
    <w:p w:rsidR="00AB27FE" w:rsidRDefault="00AB27FE" w:rsidP="00611CAC">
      <w:pPr>
        <w:jc w:val="center"/>
        <w:rPr>
          <w:noProof/>
          <w:lang w:eastAsia="fr-FR"/>
        </w:rPr>
      </w:pPr>
    </w:p>
    <w:p w:rsidR="00CF1787" w:rsidRPr="00CF1787" w:rsidRDefault="00CF1787" w:rsidP="00CF1787">
      <w:pPr>
        <w:pStyle w:val="Paragraphedeliste"/>
        <w:numPr>
          <w:ilvl w:val="0"/>
          <w:numId w:val="2"/>
        </w:numPr>
        <w:spacing w:after="0"/>
        <w:ind w:left="567"/>
        <w:jc w:val="both"/>
        <w:rPr>
          <w:rFonts w:ascii="Comic Sans MS" w:hAnsi="Comic Sans MS"/>
          <w:noProof/>
          <w:lang w:eastAsia="fr-FR"/>
        </w:rPr>
      </w:pPr>
      <w:r w:rsidRPr="00CF1787">
        <w:rPr>
          <w:rFonts w:ascii="Comic Sans MS" w:hAnsi="Comic Sans MS"/>
          <w:noProof/>
          <w:lang w:eastAsia="fr-FR"/>
        </w:rPr>
        <w:t>Réalise une courte biographie de ces deux femmes</w:t>
      </w:r>
    </w:p>
    <w:p w:rsidR="00CF1787" w:rsidRPr="00CF1787" w:rsidRDefault="00CF1787" w:rsidP="00CF1787">
      <w:pPr>
        <w:pStyle w:val="Paragraphedeliste"/>
        <w:numPr>
          <w:ilvl w:val="0"/>
          <w:numId w:val="2"/>
        </w:numPr>
        <w:spacing w:after="0"/>
        <w:ind w:left="567"/>
        <w:jc w:val="both"/>
        <w:rPr>
          <w:rFonts w:ascii="Comic Sans MS" w:hAnsi="Comic Sans MS"/>
          <w:noProof/>
          <w:lang w:eastAsia="fr-FR"/>
        </w:rPr>
      </w:pPr>
      <w:r w:rsidRPr="00CF1787">
        <w:rPr>
          <w:rFonts w:ascii="Comic Sans MS" w:hAnsi="Comic Sans MS"/>
          <w:noProof/>
          <w:lang w:eastAsia="fr-FR"/>
        </w:rPr>
        <w:t>Analyse l</w:t>
      </w:r>
      <w:r w:rsidR="00F57427">
        <w:rPr>
          <w:rFonts w:ascii="Comic Sans MS" w:hAnsi="Comic Sans MS"/>
          <w:noProof/>
          <w:lang w:eastAsia="fr-FR"/>
        </w:rPr>
        <w:t>’attitude adoptée pa</w:t>
      </w:r>
      <w:r w:rsidRPr="00CF1787">
        <w:rPr>
          <w:rFonts w:ascii="Comic Sans MS" w:hAnsi="Comic Sans MS"/>
          <w:noProof/>
          <w:lang w:eastAsia="fr-FR"/>
        </w:rPr>
        <w:t>r</w:t>
      </w:r>
      <w:r w:rsidR="00F57427">
        <w:rPr>
          <w:rFonts w:ascii="Comic Sans MS" w:hAnsi="Comic Sans MS"/>
          <w:noProof/>
          <w:lang w:eastAsia="fr-FR"/>
        </w:rPr>
        <w:t xml:space="preserve"> </w:t>
      </w:r>
      <w:r w:rsidRPr="00CF1787">
        <w:rPr>
          <w:rFonts w:ascii="Comic Sans MS" w:hAnsi="Comic Sans MS"/>
          <w:noProof/>
          <w:lang w:eastAsia="fr-FR"/>
        </w:rPr>
        <w:t>Mdame Roland vis-à-vis des hommes politiques et notamment son mari.</w:t>
      </w:r>
    </w:p>
    <w:p w:rsidR="00CF1787" w:rsidRPr="00CF1787" w:rsidRDefault="00CF1787" w:rsidP="00CF1787">
      <w:pPr>
        <w:pStyle w:val="Paragraphedeliste"/>
        <w:numPr>
          <w:ilvl w:val="0"/>
          <w:numId w:val="2"/>
        </w:numPr>
        <w:spacing w:after="0"/>
        <w:ind w:left="567"/>
        <w:jc w:val="both"/>
        <w:rPr>
          <w:rFonts w:ascii="Comic Sans MS" w:hAnsi="Comic Sans MS"/>
          <w:noProof/>
          <w:lang w:eastAsia="fr-FR"/>
        </w:rPr>
      </w:pPr>
      <w:r w:rsidRPr="00CF1787">
        <w:rPr>
          <w:rFonts w:ascii="Comic Sans MS" w:hAnsi="Comic Sans MS"/>
          <w:noProof/>
          <w:lang w:eastAsia="fr-FR"/>
        </w:rPr>
        <w:t>Explique de quelle manière Théroigne de Méricourt souhaite s’engager dans la Révolution</w:t>
      </w:r>
    </w:p>
    <w:p w:rsidR="00CF1787" w:rsidRPr="00CF1787" w:rsidRDefault="00CF1787" w:rsidP="00CF1787">
      <w:pPr>
        <w:pStyle w:val="Paragraphedeliste"/>
        <w:numPr>
          <w:ilvl w:val="0"/>
          <w:numId w:val="2"/>
        </w:numPr>
        <w:spacing w:after="0"/>
        <w:ind w:left="567"/>
        <w:jc w:val="both"/>
        <w:rPr>
          <w:rFonts w:ascii="Comic Sans MS" w:hAnsi="Comic Sans MS"/>
          <w:noProof/>
          <w:lang w:eastAsia="fr-FR"/>
        </w:rPr>
      </w:pPr>
      <w:r w:rsidRPr="00CF1787">
        <w:rPr>
          <w:rFonts w:ascii="Comic Sans MS" w:hAnsi="Comic Sans MS"/>
          <w:noProof/>
          <w:lang w:eastAsia="fr-FR"/>
        </w:rPr>
        <w:t>Indique comment se termine leur vie et ce que cela indique sur les mentalités de l’époque.</w:t>
      </w:r>
    </w:p>
    <w:p w:rsidR="00CF1787" w:rsidRPr="00CF1787" w:rsidRDefault="00CF1787" w:rsidP="00CF1787">
      <w:pPr>
        <w:pStyle w:val="Paragraphedeliste"/>
        <w:numPr>
          <w:ilvl w:val="0"/>
          <w:numId w:val="2"/>
        </w:numPr>
        <w:spacing w:after="0"/>
        <w:ind w:left="567"/>
        <w:jc w:val="both"/>
        <w:rPr>
          <w:rFonts w:ascii="Comic Sans MS" w:hAnsi="Comic Sans MS"/>
          <w:noProof/>
          <w:lang w:eastAsia="fr-FR"/>
        </w:rPr>
      </w:pPr>
      <w:r>
        <w:rPr>
          <w:rFonts w:ascii="Comic Sans MS" w:hAnsi="Comic Sans MS"/>
          <w:noProof/>
          <w:lang w:eastAsia="fr-FR"/>
        </w:rPr>
        <w:t xml:space="preserve">A partir des réponses précédantes, réponds </w:t>
      </w:r>
      <w:r w:rsidR="00F57427">
        <w:rPr>
          <w:rFonts w:ascii="Comic Sans MS" w:hAnsi="Comic Sans MS"/>
          <w:noProof/>
          <w:lang w:eastAsia="fr-FR"/>
        </w:rPr>
        <w:t xml:space="preserve">en quelques lignes argumentées </w:t>
      </w:r>
      <w:r>
        <w:rPr>
          <w:rFonts w:ascii="Comic Sans MS" w:hAnsi="Comic Sans MS"/>
          <w:noProof/>
          <w:lang w:eastAsia="fr-FR"/>
        </w:rPr>
        <w:t>à la question posée par le sujet.</w:t>
      </w:r>
    </w:p>
    <w:p w:rsidR="00AB27FE" w:rsidRDefault="007D0EEA" w:rsidP="002C4DE7">
      <w:pPr>
        <w:jc w:val="center"/>
        <w:rPr>
          <w:rFonts w:ascii="Comic Sans MS" w:hAnsi="Comic Sans MS"/>
          <w:sz w:val="28"/>
          <w:szCs w:val="28"/>
        </w:rPr>
      </w:pPr>
      <w:r>
        <w:rPr>
          <w:rFonts w:ascii="Comic Sans MS" w:hAnsi="Comic Sans MS"/>
          <w:noProof/>
          <w:sz w:val="28"/>
          <w:szCs w:val="28"/>
          <w:lang w:eastAsia="fr-FR"/>
        </w:rPr>
        <w:lastRenderedPageBreak/>
        <mc:AlternateContent>
          <mc:Choice Requires="wps">
            <w:drawing>
              <wp:anchor distT="0" distB="0" distL="114300" distR="114300" simplePos="0" relativeHeight="251670528" behindDoc="0" locked="0" layoutInCell="1" allowOverlap="1" wp14:anchorId="39CE3E85" wp14:editId="3841362E">
                <wp:simplePos x="0" y="0"/>
                <wp:positionH relativeFrom="column">
                  <wp:posOffset>-359410</wp:posOffset>
                </wp:positionH>
                <wp:positionV relativeFrom="paragraph">
                  <wp:posOffset>382905</wp:posOffset>
                </wp:positionV>
                <wp:extent cx="7267575" cy="4162425"/>
                <wp:effectExtent l="0" t="0" r="28575" b="28575"/>
                <wp:wrapNone/>
                <wp:docPr id="13" name="Zone de texte 13"/>
                <wp:cNvGraphicFramePr/>
                <a:graphic xmlns:a="http://schemas.openxmlformats.org/drawingml/2006/main">
                  <a:graphicData uri="http://schemas.microsoft.com/office/word/2010/wordprocessingShape">
                    <wps:wsp>
                      <wps:cNvSpPr txBox="1"/>
                      <wps:spPr>
                        <a:xfrm>
                          <a:off x="0" y="0"/>
                          <a:ext cx="7267575" cy="416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EEA" w:rsidRPr="007D0EEA" w:rsidRDefault="007D0EEA" w:rsidP="007D0EEA">
                            <w:pPr>
                              <w:spacing w:after="0"/>
                              <w:rPr>
                                <w:u w:val="single"/>
                              </w:rPr>
                            </w:pPr>
                            <w:r w:rsidRPr="007D0EEA">
                              <w:rPr>
                                <w:u w:val="single"/>
                              </w:rPr>
                              <w:t>Doc 1 Les principaux chefs d’accusation</w:t>
                            </w:r>
                          </w:p>
                          <w:p w:rsidR="007D0EEA" w:rsidRDefault="007D0EEA" w:rsidP="007D0EEA">
                            <w:pPr>
                              <w:spacing w:after="0"/>
                              <w:jc w:val="both"/>
                            </w:pPr>
                            <w:r w:rsidRPr="007D0EEA">
                              <w:t>Le rapport sur les crimes imputés à Louis Capet est présenté à la Convention le 10 décembre 1792 et énumère 33 chefs d’accusation.</w:t>
                            </w:r>
                          </w:p>
                          <w:p w:rsidR="007D0EEA" w:rsidRDefault="007D0EEA" w:rsidP="007D0EEA">
                            <w:pPr>
                              <w:spacing w:after="0"/>
                              <w:jc w:val="both"/>
                            </w:pPr>
                            <w:r w:rsidRPr="007D0EEA">
                              <w:t>«</w:t>
                            </w:r>
                            <w:r w:rsidRPr="007D0EEA">
                              <w:rPr>
                                <w:rFonts w:hint="eastAsia"/>
                              </w:rPr>
                              <w:t></w:t>
                            </w:r>
                            <w:r w:rsidRPr="007D0EEA">
                              <w:t xml:space="preserve">1. Tentative de dissolution de la toute nouvelle Assemblée nationale constituante le 20 juin 1789. </w:t>
                            </w:r>
                          </w:p>
                          <w:p w:rsidR="007D0EEA" w:rsidRDefault="007D0EEA" w:rsidP="007D0EEA">
                            <w:pPr>
                              <w:spacing w:after="0"/>
                              <w:jc w:val="both"/>
                            </w:pPr>
                            <w:r w:rsidRPr="007D0EEA">
                              <w:t>[…]4. Refus de contresigner l’abolition des privilèges votée le 4 août et la Déclaration des droits de l’homme et du citoyen le 23 août. […]</w:t>
                            </w:r>
                          </w:p>
                          <w:p w:rsidR="007D0EEA" w:rsidRDefault="007D0EEA" w:rsidP="007D0EEA">
                            <w:pPr>
                              <w:spacing w:after="0"/>
                              <w:jc w:val="both"/>
                            </w:pPr>
                            <w:r w:rsidRPr="007D0EEA">
                              <w:t>7. Fuite à</w:t>
                            </w:r>
                            <w:r>
                              <w:t xml:space="preserve"> </w:t>
                            </w:r>
                            <w:r w:rsidRPr="007D0EEA">
                              <w:t>Varennes,</w:t>
                            </w:r>
                            <w:r>
                              <w:t xml:space="preserve"> </w:t>
                            </w:r>
                            <w:r w:rsidRPr="007D0EEA">
                              <w:t>le 21 juin 1791,</w:t>
                            </w:r>
                            <w:r>
                              <w:t xml:space="preserve"> </w:t>
                            </w:r>
                            <w:r w:rsidRPr="007D0EEA">
                              <w:t>et massacre du peuple demandant la fin de la monarchie, réuni</w:t>
                            </w:r>
                            <w:r>
                              <w:t xml:space="preserve"> </w:t>
                            </w:r>
                            <w:r w:rsidRPr="007D0EEA">
                              <w:t xml:space="preserve"> au Champ-de-Mars le 17 juillet.</w:t>
                            </w:r>
                          </w:p>
                          <w:p w:rsidR="007D0EEA" w:rsidRDefault="007D0EEA" w:rsidP="007D0EEA">
                            <w:pPr>
                              <w:spacing w:after="0"/>
                              <w:jc w:val="both"/>
                            </w:pPr>
                            <w:r w:rsidRPr="007D0EEA">
                              <w:t>8. Acceptation tacite par le silence de la Convention de Pillnitz</w:t>
                            </w:r>
                            <w:r w:rsidRPr="007D0EEA">
                              <w:rPr>
                                <w:vertAlign w:val="superscript"/>
                              </w:rPr>
                              <w:t>1</w:t>
                            </w:r>
                            <w:r w:rsidRPr="007D0EEA">
                              <w:t xml:space="preserve"> d’août 1791 prévoyant le retour de la monarchie absolue en France par intervention militaire des autres puissances européennes. […]</w:t>
                            </w:r>
                          </w:p>
                          <w:p w:rsidR="007D0EEA" w:rsidRDefault="007D0EEA" w:rsidP="007D0EEA">
                            <w:pPr>
                              <w:spacing w:after="0"/>
                              <w:jc w:val="both"/>
                            </w:pPr>
                            <w:r w:rsidRPr="007D0EEA">
                              <w:t>15. Acceptation tacite pa</w:t>
                            </w:r>
                            <w:r>
                              <w:t>r silence et relation avec l’ar</w:t>
                            </w:r>
                            <w:r w:rsidRPr="007D0EEA">
                              <w:t xml:space="preserve">mée d’émigrés postés à </w:t>
                            </w:r>
                            <w:proofErr w:type="spellStart"/>
                            <w:r w:rsidRPr="007D0EEA">
                              <w:t>Coblentz</w:t>
                            </w:r>
                            <w:proofErr w:type="spellEnd"/>
                            <w:r w:rsidRPr="007D0EEA">
                              <w:t xml:space="preserve"> et destinée à marcher sur Paris. […]</w:t>
                            </w:r>
                          </w:p>
                          <w:p w:rsidR="007D0EEA" w:rsidRDefault="007D0EEA" w:rsidP="007D0EEA">
                            <w:pPr>
                              <w:spacing w:after="0"/>
                              <w:jc w:val="both"/>
                            </w:pPr>
                            <w:r w:rsidRPr="007D0EEA">
                              <w:t>17. Ordres multiples destinés à désorganiser l’armée française.18. Double jeu diplo</w:t>
                            </w:r>
                            <w:r>
                              <w:t>matique avec les puissances euro</w:t>
                            </w:r>
                            <w:r w:rsidRPr="007D0EEA">
                              <w:t>péennes et alliances secrètes avec elles. […]</w:t>
                            </w:r>
                          </w:p>
                          <w:p w:rsidR="007D0EEA" w:rsidRDefault="007D0EEA" w:rsidP="007D0EEA">
                            <w:pPr>
                              <w:spacing w:after="0"/>
                              <w:jc w:val="both"/>
                            </w:pPr>
                            <w:r w:rsidRPr="007D0EEA">
                              <w:t>24. Soutien aux prêtres réfractaires</w:t>
                            </w:r>
                            <w:r w:rsidRPr="007D0EEA">
                              <w:rPr>
                                <w:vertAlign w:val="superscript"/>
                              </w:rPr>
                              <w:t>2</w:t>
                            </w:r>
                            <w:r w:rsidRPr="007D0EEA">
                              <w:t>.</w:t>
                            </w:r>
                          </w:p>
                          <w:p w:rsidR="007D0EEA" w:rsidRDefault="007D0EEA" w:rsidP="007D0EEA">
                            <w:pPr>
                              <w:spacing w:after="0"/>
                              <w:jc w:val="both"/>
                            </w:pPr>
                            <w:r w:rsidRPr="007D0EEA">
                              <w:t>25. Veto royal sur le d</w:t>
                            </w:r>
                            <w:r>
                              <w:t>écret contre les prêtres réfrac</w:t>
                            </w:r>
                            <w:r w:rsidRPr="007D0EEA">
                              <w:t>taires. […]</w:t>
                            </w:r>
                          </w:p>
                          <w:p w:rsidR="007D0EEA" w:rsidRDefault="007D0EEA" w:rsidP="007D0EEA">
                            <w:pPr>
                              <w:spacing w:after="0"/>
                              <w:jc w:val="both"/>
                            </w:pPr>
                            <w:r w:rsidRPr="007D0EEA">
                              <w:t>33. Ordre de tirer sur le peuple et d’avoir fait "couler le sang des Français" le 10 août 17923.</w:t>
                            </w:r>
                            <w:r w:rsidRPr="007D0EEA">
                              <w:rPr>
                                <w:rFonts w:hint="eastAsia"/>
                              </w:rPr>
                              <w:t>»</w:t>
                            </w:r>
                          </w:p>
                          <w:p w:rsidR="007D0EEA" w:rsidRDefault="007D0EEA" w:rsidP="007D0EEA">
                            <w:pPr>
                              <w:spacing w:after="0"/>
                              <w:jc w:val="both"/>
                            </w:pPr>
                            <w:r w:rsidRPr="007D0EEA">
                              <w:t>Rapport sur les crimes imputés à Louis Capet, 10</w:t>
                            </w:r>
                            <w:r>
                              <w:t xml:space="preserve"> </w:t>
                            </w:r>
                            <w:r w:rsidRPr="007D0EEA">
                              <w:t>décembre 1792, ministère de la Justice.</w:t>
                            </w:r>
                          </w:p>
                          <w:p w:rsidR="007D0EEA" w:rsidRPr="007D0EEA" w:rsidRDefault="007D0EEA" w:rsidP="007D0EEA">
                            <w:pPr>
                              <w:spacing w:after="0"/>
                              <w:jc w:val="both"/>
                              <w:rPr>
                                <w:sz w:val="16"/>
                                <w:szCs w:val="16"/>
                              </w:rPr>
                            </w:pPr>
                          </w:p>
                          <w:p w:rsidR="007D0EEA" w:rsidRDefault="007D0EEA" w:rsidP="007D0EEA">
                            <w:pPr>
                              <w:spacing w:after="0"/>
                              <w:jc w:val="both"/>
                            </w:pPr>
                            <w:r w:rsidRPr="007D0EEA">
                              <w:t>1. Signée entre la Prusse et l’Autriche.</w:t>
                            </w:r>
                          </w:p>
                          <w:p w:rsidR="007D0EEA" w:rsidRDefault="007D0EEA" w:rsidP="007D0EEA">
                            <w:pPr>
                              <w:spacing w:after="0"/>
                              <w:jc w:val="both"/>
                            </w:pPr>
                            <w:r w:rsidRPr="007D0EEA">
                              <w:t>2</w:t>
                            </w:r>
                            <w:r>
                              <w:t xml:space="preserve">. </w:t>
                            </w:r>
                            <w:r w:rsidRPr="007D0EEA">
                              <w:t>Prêtres ayant refusé de signer la Constitution civile du clergé.</w:t>
                            </w:r>
                          </w:p>
                          <w:p w:rsidR="007D0EEA" w:rsidRDefault="007D0EEA" w:rsidP="007D0EEA">
                            <w:pPr>
                              <w:spacing w:after="0"/>
                              <w:jc w:val="both"/>
                            </w:pPr>
                            <w:r w:rsidRPr="007D0EEA">
                              <w:t>3.</w:t>
                            </w:r>
                            <w:r>
                              <w:t xml:space="preserve"> </w:t>
                            </w:r>
                            <w:r w:rsidRPr="007D0EEA">
                              <w:t xml:space="preserve">Combats qui ont eu lieu lors de la </w:t>
                            </w:r>
                            <w:r>
                              <w:t>prise des Tuileries</w:t>
                            </w:r>
                            <w:r w:rsidRPr="007D0EE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9" type="#_x0000_t202" style="position:absolute;left:0;text-align:left;margin-left:-28.3pt;margin-top:30.15pt;width:572.25pt;height:3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5anQIAAMEFAAAOAAAAZHJzL2Uyb0RvYy54bWysVEtPGzEQvlfqf7B8L5uEPNqIDUpBVJUQ&#10;oEKF1JvjtYmF7XFtJ7vh13fs3SyBcqHqZXfs+WY8883j5LQxmmyFDwpsSYdHA0qE5VAp+1DSn3cX&#10;nz5TEiKzFdNgRUl3ItDTxccPJ7WbixGsQVfCE3Riw7x2JV3H6OZFEfhaGBaOwAmLSgnesIhH/1BU&#10;ntXo3ehiNBhMixp85TxwEQLenrdKusj+pRQ8XksZRCS6pBhbzF+fv6v0LRYnbP7gmVsr3oXB/iEK&#10;w5TFR3tX5ywysvHqL1dGcQ8BZDziYAqQUnGRc8BshoNX2dyumRM5FyQnuJ6m8P/c8qvtjSeqwtod&#10;U2KZwRr9wkqRSpAomigI3iNJtQtzxN46RMfmKzRosL8PeJlyb6Q36Y9ZEdQj3bueYnRFOF7ORtPZ&#10;ZDahhKNuPJyOxqNJ8lM8mzsf4jcBhiShpB5rmKll28sQW+gekl4LoFV1obTOh9Q34kx7smVYcR1z&#10;kOj8BUpbUpd0ejwZZMcvdMl1b7/SjD924R2g0J+26TmRO6wLK1HUUpGluNMiYbT9ISQynBl5I0bG&#10;ubB9nBmdUBIzeo9hh3+O6j3GbR5okV8GG3tjoyz4lqWX1FaPe2pli8caHuSdxNismtxafQetoNph&#10;A3lo5zA4fqGQ70sW4g3zOHjYM7hM4jV+pAYsEnQSJWvwT2/dJzzOA2opqXGQSxp+b5gXlOjvFifl&#10;y3A8TpOfD+PJbIQHf6hZHWrsxpwBds4Q15bjWUz4qPei9GDucecs06uoYpbj2yWNe/EstusFdxYX&#10;y2UG4aw7Fi/trePJdWI59dldc8+86/o8TdsV7EeezV+1e4tNlhaWmwhS5VlIPLesdvzjnsjT1O20&#10;tIgOzxn1vHkXfwAAAP//AwBQSwMEFAAGAAgAAAAhAIx+TKHeAAAACwEAAA8AAABkcnMvZG93bnJl&#10;di54bWxMj8FOAyEURfcm/gN5Ju5aqKZTOp03jZrqxpXVdE0HCsQBJkCn499LV7p8uSf3ntdsJ9eT&#10;UcVkg0dYzBkQ5bsgrdcIX5+vMw4kZeGl6INXCD8qwba9vWlELcPFf6hxnzUpJT7VAsHkPNSUps4o&#10;J9I8DMqX7BSiE7mcUVMZxaWUu54+MFZRJ6wvC0YM6sWo7nt/dgi7Z73WHRfR7Li0dpwOp3f9hnh/&#10;Nz1tgGQ15T8YrvpFHdridAxnLxPpEWbLqiooQsUegVwBxldrIEeE1WLJgbYN/f9D+wsAAP//AwBQ&#10;SwECLQAUAAYACAAAACEAtoM4kv4AAADhAQAAEwAAAAAAAAAAAAAAAAAAAAAAW0NvbnRlbnRfVHlw&#10;ZXNdLnhtbFBLAQItABQABgAIAAAAIQA4/SH/1gAAAJQBAAALAAAAAAAAAAAAAAAAAC8BAABfcmVs&#10;cy8ucmVsc1BLAQItABQABgAIAAAAIQBnBq5anQIAAMEFAAAOAAAAAAAAAAAAAAAAAC4CAABkcnMv&#10;ZTJvRG9jLnhtbFBLAQItABQABgAIAAAAIQCMfkyh3gAAAAsBAAAPAAAAAAAAAAAAAAAAAPcEAABk&#10;cnMvZG93bnJldi54bWxQSwUGAAAAAAQABADzAAAAAgYAAAAA&#10;" fillcolor="white [3201]" strokeweight=".5pt">
                <v:textbox>
                  <w:txbxContent>
                    <w:p w:rsidR="007D0EEA" w:rsidRPr="007D0EEA" w:rsidRDefault="007D0EEA" w:rsidP="007D0EEA">
                      <w:pPr>
                        <w:spacing w:after="0"/>
                        <w:rPr>
                          <w:u w:val="single"/>
                        </w:rPr>
                      </w:pPr>
                      <w:r w:rsidRPr="007D0EEA">
                        <w:rPr>
                          <w:u w:val="single"/>
                        </w:rPr>
                        <w:t>Doc 1 Les principaux chefs d’accusation</w:t>
                      </w:r>
                    </w:p>
                    <w:p w:rsidR="007D0EEA" w:rsidRDefault="007D0EEA" w:rsidP="007D0EEA">
                      <w:pPr>
                        <w:spacing w:after="0"/>
                        <w:jc w:val="both"/>
                      </w:pPr>
                      <w:r w:rsidRPr="007D0EEA">
                        <w:t>Le rapport sur les crimes imputés à Louis Capet est présenté à la Convention le 10 décembre 1792 et énumère 33 chefs d’accusation.</w:t>
                      </w:r>
                    </w:p>
                    <w:p w:rsidR="007D0EEA" w:rsidRDefault="007D0EEA" w:rsidP="007D0EEA">
                      <w:pPr>
                        <w:spacing w:after="0"/>
                        <w:jc w:val="both"/>
                      </w:pPr>
                      <w:r w:rsidRPr="007D0EEA">
                        <w:t>«</w:t>
                      </w:r>
                      <w:r w:rsidRPr="007D0EEA">
                        <w:rPr>
                          <w:rFonts w:hint="eastAsia"/>
                        </w:rPr>
                        <w:t></w:t>
                      </w:r>
                      <w:r w:rsidRPr="007D0EEA">
                        <w:t xml:space="preserve">1. Tentative de dissolution de la toute nouvelle Assemblée nationale constituante le 20 juin 1789. </w:t>
                      </w:r>
                    </w:p>
                    <w:p w:rsidR="007D0EEA" w:rsidRDefault="007D0EEA" w:rsidP="007D0EEA">
                      <w:pPr>
                        <w:spacing w:after="0"/>
                        <w:jc w:val="both"/>
                      </w:pPr>
                      <w:r w:rsidRPr="007D0EEA">
                        <w:t>[…]4. Refus de contresigner l’abolition des privilèges votée le 4 août et la Déclaration des droits de l’homme et du citoyen le 23 août. […]</w:t>
                      </w:r>
                    </w:p>
                    <w:p w:rsidR="007D0EEA" w:rsidRDefault="007D0EEA" w:rsidP="007D0EEA">
                      <w:pPr>
                        <w:spacing w:after="0"/>
                        <w:jc w:val="both"/>
                      </w:pPr>
                      <w:r w:rsidRPr="007D0EEA">
                        <w:t>7. Fuite à</w:t>
                      </w:r>
                      <w:r>
                        <w:t xml:space="preserve"> </w:t>
                      </w:r>
                      <w:r w:rsidRPr="007D0EEA">
                        <w:t>Varennes,</w:t>
                      </w:r>
                      <w:r>
                        <w:t xml:space="preserve"> </w:t>
                      </w:r>
                      <w:r w:rsidRPr="007D0EEA">
                        <w:t>le 21 juin 1791,</w:t>
                      </w:r>
                      <w:r>
                        <w:t xml:space="preserve"> </w:t>
                      </w:r>
                      <w:r w:rsidRPr="007D0EEA">
                        <w:t>et massacre du peuple demandant la fin de la monarchie, réuni</w:t>
                      </w:r>
                      <w:r>
                        <w:t xml:space="preserve"> </w:t>
                      </w:r>
                      <w:r w:rsidRPr="007D0EEA">
                        <w:t xml:space="preserve"> au Champ-de-Mars le 17 juillet.</w:t>
                      </w:r>
                    </w:p>
                    <w:p w:rsidR="007D0EEA" w:rsidRDefault="007D0EEA" w:rsidP="007D0EEA">
                      <w:pPr>
                        <w:spacing w:after="0"/>
                        <w:jc w:val="both"/>
                      </w:pPr>
                      <w:r w:rsidRPr="007D0EEA">
                        <w:t>8. Acceptation tacite par le silence de la Convention de Pillnitz</w:t>
                      </w:r>
                      <w:r w:rsidRPr="007D0EEA">
                        <w:rPr>
                          <w:vertAlign w:val="superscript"/>
                        </w:rPr>
                        <w:t>1</w:t>
                      </w:r>
                      <w:r w:rsidRPr="007D0EEA">
                        <w:t xml:space="preserve"> d’août 1791 prévoyant le retour de la monarchie absolue en France par intervention militaire des autres puissances européennes. […]</w:t>
                      </w:r>
                    </w:p>
                    <w:p w:rsidR="007D0EEA" w:rsidRDefault="007D0EEA" w:rsidP="007D0EEA">
                      <w:pPr>
                        <w:spacing w:after="0"/>
                        <w:jc w:val="both"/>
                      </w:pPr>
                      <w:r w:rsidRPr="007D0EEA">
                        <w:t>15. Acceptation tacite pa</w:t>
                      </w:r>
                      <w:r>
                        <w:t>r silence et relation avec l’ar</w:t>
                      </w:r>
                      <w:r w:rsidRPr="007D0EEA">
                        <w:t xml:space="preserve">mée d’émigrés postés à </w:t>
                      </w:r>
                      <w:proofErr w:type="spellStart"/>
                      <w:r w:rsidRPr="007D0EEA">
                        <w:t>Coblentz</w:t>
                      </w:r>
                      <w:proofErr w:type="spellEnd"/>
                      <w:r w:rsidRPr="007D0EEA">
                        <w:t xml:space="preserve"> et destinée à marcher sur Paris. […]</w:t>
                      </w:r>
                    </w:p>
                    <w:p w:rsidR="007D0EEA" w:rsidRDefault="007D0EEA" w:rsidP="007D0EEA">
                      <w:pPr>
                        <w:spacing w:after="0"/>
                        <w:jc w:val="both"/>
                      </w:pPr>
                      <w:r w:rsidRPr="007D0EEA">
                        <w:t>17. Ordres multiples destinés à désorganiser l’armée française.18. Double jeu diplo</w:t>
                      </w:r>
                      <w:r>
                        <w:t>matique avec les puissances euro</w:t>
                      </w:r>
                      <w:r w:rsidRPr="007D0EEA">
                        <w:t>péennes et alliances secrètes avec elles. […]</w:t>
                      </w:r>
                    </w:p>
                    <w:p w:rsidR="007D0EEA" w:rsidRDefault="007D0EEA" w:rsidP="007D0EEA">
                      <w:pPr>
                        <w:spacing w:after="0"/>
                        <w:jc w:val="both"/>
                      </w:pPr>
                      <w:r w:rsidRPr="007D0EEA">
                        <w:t>24. Soutien aux prêtres réfractaires</w:t>
                      </w:r>
                      <w:r w:rsidRPr="007D0EEA">
                        <w:rPr>
                          <w:vertAlign w:val="superscript"/>
                        </w:rPr>
                        <w:t>2</w:t>
                      </w:r>
                      <w:r w:rsidRPr="007D0EEA">
                        <w:t>.</w:t>
                      </w:r>
                    </w:p>
                    <w:p w:rsidR="007D0EEA" w:rsidRDefault="007D0EEA" w:rsidP="007D0EEA">
                      <w:pPr>
                        <w:spacing w:after="0"/>
                        <w:jc w:val="both"/>
                      </w:pPr>
                      <w:r w:rsidRPr="007D0EEA">
                        <w:t>25. Veto royal sur le d</w:t>
                      </w:r>
                      <w:r>
                        <w:t>écret contre les prêtres réfrac</w:t>
                      </w:r>
                      <w:r w:rsidRPr="007D0EEA">
                        <w:t>taires. […]</w:t>
                      </w:r>
                    </w:p>
                    <w:p w:rsidR="007D0EEA" w:rsidRDefault="007D0EEA" w:rsidP="007D0EEA">
                      <w:pPr>
                        <w:spacing w:after="0"/>
                        <w:jc w:val="both"/>
                      </w:pPr>
                      <w:r w:rsidRPr="007D0EEA">
                        <w:t>33. Ordre de tirer sur le peuple et d’avoir fait "couler le sang des Français" le 10 août 17923.</w:t>
                      </w:r>
                      <w:r w:rsidRPr="007D0EEA">
                        <w:rPr>
                          <w:rFonts w:hint="eastAsia"/>
                        </w:rPr>
                        <w:t>»</w:t>
                      </w:r>
                    </w:p>
                    <w:p w:rsidR="007D0EEA" w:rsidRDefault="007D0EEA" w:rsidP="007D0EEA">
                      <w:pPr>
                        <w:spacing w:after="0"/>
                        <w:jc w:val="both"/>
                      </w:pPr>
                      <w:r w:rsidRPr="007D0EEA">
                        <w:t>Rapport sur les crimes imputés à Louis Capet, 10</w:t>
                      </w:r>
                      <w:r>
                        <w:t xml:space="preserve"> </w:t>
                      </w:r>
                      <w:r w:rsidRPr="007D0EEA">
                        <w:t>décembre 1792, ministère de la Justice.</w:t>
                      </w:r>
                    </w:p>
                    <w:p w:rsidR="007D0EEA" w:rsidRPr="007D0EEA" w:rsidRDefault="007D0EEA" w:rsidP="007D0EEA">
                      <w:pPr>
                        <w:spacing w:after="0"/>
                        <w:jc w:val="both"/>
                        <w:rPr>
                          <w:sz w:val="16"/>
                          <w:szCs w:val="16"/>
                        </w:rPr>
                      </w:pPr>
                    </w:p>
                    <w:p w:rsidR="007D0EEA" w:rsidRDefault="007D0EEA" w:rsidP="007D0EEA">
                      <w:pPr>
                        <w:spacing w:after="0"/>
                        <w:jc w:val="both"/>
                      </w:pPr>
                      <w:r w:rsidRPr="007D0EEA">
                        <w:t>1. Signée entre la Prusse et l’Autriche.</w:t>
                      </w:r>
                    </w:p>
                    <w:p w:rsidR="007D0EEA" w:rsidRDefault="007D0EEA" w:rsidP="007D0EEA">
                      <w:pPr>
                        <w:spacing w:after="0"/>
                        <w:jc w:val="both"/>
                      </w:pPr>
                      <w:r w:rsidRPr="007D0EEA">
                        <w:t>2</w:t>
                      </w:r>
                      <w:r>
                        <w:t xml:space="preserve">. </w:t>
                      </w:r>
                      <w:r w:rsidRPr="007D0EEA">
                        <w:t>Prêtres ayant refusé de signer la Constitution civile du clergé.</w:t>
                      </w:r>
                    </w:p>
                    <w:p w:rsidR="007D0EEA" w:rsidRDefault="007D0EEA" w:rsidP="007D0EEA">
                      <w:pPr>
                        <w:spacing w:after="0"/>
                        <w:jc w:val="both"/>
                      </w:pPr>
                      <w:r w:rsidRPr="007D0EEA">
                        <w:t>3.</w:t>
                      </w:r>
                      <w:r>
                        <w:t xml:space="preserve"> </w:t>
                      </w:r>
                      <w:r w:rsidRPr="007D0EEA">
                        <w:t xml:space="preserve">Combats qui ont eu lieu lors de la </w:t>
                      </w:r>
                      <w:r>
                        <w:t>prise des Tuileries</w:t>
                      </w:r>
                      <w:r w:rsidRPr="007D0EEA">
                        <w:t>.</w:t>
                      </w:r>
                    </w:p>
                  </w:txbxContent>
                </v:textbox>
              </v:shape>
            </w:pict>
          </mc:Fallback>
        </mc:AlternateContent>
      </w:r>
      <w:r w:rsidR="002C4DE7">
        <w:rPr>
          <w:rFonts w:ascii="Comic Sans MS" w:hAnsi="Comic Sans MS"/>
          <w:sz w:val="28"/>
          <w:szCs w:val="28"/>
        </w:rPr>
        <w:t>Le procès de Louis XVI</w:t>
      </w:r>
    </w:p>
    <w:p w:rsidR="002C4DE7" w:rsidRDefault="002C4DE7"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r>
        <w:rPr>
          <w:rFonts w:ascii="Comic Sans MS" w:hAnsi="Comic Sans MS"/>
          <w:noProof/>
          <w:sz w:val="28"/>
          <w:szCs w:val="28"/>
          <w:lang w:eastAsia="fr-FR"/>
        </w:rPr>
        <mc:AlternateContent>
          <mc:Choice Requires="wps">
            <w:drawing>
              <wp:anchor distT="0" distB="0" distL="114300" distR="114300" simplePos="0" relativeHeight="251676672" behindDoc="0" locked="0" layoutInCell="1" allowOverlap="1">
                <wp:simplePos x="0" y="0"/>
                <wp:positionH relativeFrom="column">
                  <wp:posOffset>2307590</wp:posOffset>
                </wp:positionH>
                <wp:positionV relativeFrom="paragraph">
                  <wp:posOffset>252095</wp:posOffset>
                </wp:positionV>
                <wp:extent cx="533400" cy="304800"/>
                <wp:effectExtent l="0" t="0" r="19050" b="19050"/>
                <wp:wrapNone/>
                <wp:docPr id="17" name="Zone de texte 17"/>
                <wp:cNvGraphicFramePr/>
                <a:graphic xmlns:a="http://schemas.openxmlformats.org/drawingml/2006/main">
                  <a:graphicData uri="http://schemas.microsoft.com/office/word/2010/wordprocessingShape">
                    <wps:wsp>
                      <wps:cNvSpPr txBox="1"/>
                      <wps:spPr>
                        <a:xfrm>
                          <a:off x="0" y="0"/>
                          <a:ext cx="533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EEA" w:rsidRDefault="007D0EEA" w:rsidP="007D0EEA">
                            <w:pPr>
                              <w:spacing w:after="0"/>
                            </w:pPr>
                            <w:r>
                              <w:t>Doc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0" type="#_x0000_t202" style="position:absolute;left:0;text-align:left;margin-left:181.7pt;margin-top:19.85pt;width:42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fmwIAAL8FAAAOAAAAZHJzL2Uyb0RvYy54bWysVF1P2zAUfZ+0/2D5fSSl5WMVKepATJMQ&#10;oJUJaW+uY9MIx/Zst0n363fsJKUwXpj2klz7nnt977kfZ+dtrchGOF8ZXdDRQU6J0NyUlX4s6I/7&#10;q0+nlPjAdMmU0aKgW+Hp+ezjh7PGTsWhWRlVCkfgRPtpYwu6CsFOs8zzlaiZPzBWaCilcTULOLrH&#10;rHSsgfdaZYd5fpw1xpXWGS68x+1lp6Sz5F9KwcOtlF4EogqK2EL6uvRdxm82O2PTR8fsquJ9GOwf&#10;oqhZpfHoztUlC4ysXfWXq7rizngjwwE3dWakrLhIOSCbUf4qm8WKWZFyATne7mjy/88tv9ncOVKV&#10;qN0JJZrVqNFPVIqUggTRBkFwD5Ia66fALizQof1iWhgM9x6XMfdWujr+kRWBHnRvdxTDFeG4PBqP&#10;Jzk0HKpxPjmFDO/Zs7F1PnwVpiZRKKhDBROxbHPtQwcdIPEtb1RVXlVKpUPsGnGhHNkw1FuFFCKc&#10;v0ApTZqCHo+P8uT4hS663tkvFeNPfXh7KPhTOj4nUn/1YUWCOiKSFLZKRIzS34UEv4mPN2JknAu9&#10;izOhI0oio/cY9vjnqN5j3OUBi/Sy0WFnXFfauI6ll9SWTwO1ssOjhnt5RzG0yzY11mTok6Upt2gf&#10;Z7op9JZfVeD7mvlwxxzGDn2BVRJu8ZHKoEimlyhZGff7rfuIxzRAS0mDMS6o/7VmTlCivmnMyefR&#10;ZBLnPh0mRyeHOLh9zXJfo9f1hUHnjLC0LE9ixAc1iNKZ+gEbZx5fhYppjrcLGgbxInTLBRuLi/k8&#10;gTDploVrvbA8uo4sxz67bx+Ys32fx1m7McPAs+mrdu+w0VKb+ToYWaVZiDx3rPb8Y0ukaeo3WlxD&#10;++eEet67sz8AAAD//wMAUEsDBBQABgAIAAAAIQAG+DPc3AAAAAkBAAAPAAAAZHJzL2Rvd25yZXYu&#10;eG1sTI89T8MwEIZ3JP6DdUhs1IFGTZrGqQAVFiYK6uzGV9sitiPbTcO/55hgu49H7z3Xbmc3sAlj&#10;ssELuF8UwND3QVmvBXx+vNzVwFKWXskheBTwjQm23fVVKxsVLv4dp33WjEJ8aqQAk/PYcJ56g06m&#10;RRjR0+4UopOZ2qi5ivJC4W7gD0Wx4k5aTxeMHPHZYP+1PzsBuye91n0to9nVytppPpze9KsQtzfz&#10;4wZYxjn/wfCrT+rQkdMxnL1KbBCwXC1LQqlYV8AIKMuKBkcBdVUB71r+/4PuBwAA//8DAFBLAQIt&#10;ABQABgAIAAAAIQC2gziS/gAAAOEBAAATAAAAAAAAAAAAAAAAAAAAAABbQ29udGVudF9UeXBlc10u&#10;eG1sUEsBAi0AFAAGAAgAAAAhADj9If/WAAAAlAEAAAsAAAAAAAAAAAAAAAAALwEAAF9yZWxzLy5y&#10;ZWxzUEsBAi0AFAAGAAgAAAAhACz9Yh+bAgAAvwUAAA4AAAAAAAAAAAAAAAAALgIAAGRycy9lMm9E&#10;b2MueG1sUEsBAi0AFAAGAAgAAAAhAAb4M9zcAAAACQEAAA8AAAAAAAAAAAAAAAAA9QQAAGRycy9k&#10;b3ducmV2LnhtbFBLBQYAAAAABAAEAPMAAAD+BQAAAAA=&#10;" fillcolor="white [3201]" strokeweight=".5pt">
                <v:textbox>
                  <w:txbxContent>
                    <w:p w:rsidR="007D0EEA" w:rsidRDefault="007D0EEA" w:rsidP="007D0EEA">
                      <w:pPr>
                        <w:spacing w:after="0"/>
                      </w:pPr>
                      <w:r>
                        <w:t>Doc 3</w:t>
                      </w:r>
                    </w:p>
                  </w:txbxContent>
                </v:textbox>
              </v:shape>
            </w:pict>
          </mc:Fallback>
        </mc:AlternateContent>
      </w:r>
      <w:r>
        <w:rPr>
          <w:rFonts w:ascii="Comic Sans MS" w:hAnsi="Comic Sans MS"/>
          <w:noProof/>
          <w:sz w:val="28"/>
          <w:szCs w:val="28"/>
          <w:lang w:eastAsia="fr-FR"/>
        </w:rPr>
        <mc:AlternateContent>
          <mc:Choice Requires="wps">
            <w:drawing>
              <wp:anchor distT="0" distB="0" distL="114300" distR="114300" simplePos="0" relativeHeight="251675648" behindDoc="0" locked="0" layoutInCell="1" allowOverlap="1">
                <wp:simplePos x="0" y="0"/>
                <wp:positionH relativeFrom="column">
                  <wp:posOffset>4403090</wp:posOffset>
                </wp:positionH>
                <wp:positionV relativeFrom="paragraph">
                  <wp:posOffset>252095</wp:posOffset>
                </wp:positionV>
                <wp:extent cx="962025" cy="247650"/>
                <wp:effectExtent l="0" t="0" r="9525" b="0"/>
                <wp:wrapNone/>
                <wp:docPr id="16" name="Rectangle 16"/>
                <wp:cNvGraphicFramePr/>
                <a:graphic xmlns:a="http://schemas.openxmlformats.org/drawingml/2006/main">
                  <a:graphicData uri="http://schemas.microsoft.com/office/word/2010/wordprocessingShape">
                    <wps:wsp>
                      <wps:cNvSpPr/>
                      <wps:spPr>
                        <a:xfrm>
                          <a:off x="0" y="0"/>
                          <a:ext cx="96202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346.7pt;margin-top:19.85pt;width:75.75pt;height:1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gRlQIAAIUFAAAOAAAAZHJzL2Uyb0RvYy54bWysVE1v2zAMvQ/YfxB0X+0YSboGdYqgRYcB&#10;RVs0HXpWZCk2IImapMTJfv0o+SNtV+wwLAdFFMlH8pnk5dVBK7IXzjdgSjo5yykRhkPVmG1Jfzzf&#10;fvlKiQ/MVEyBESU9Ck+vlp8/XbZ2IQqoQVXCEQQxftHaktYh2EWWeV4LzfwZWGFQKcFpFlB026xy&#10;rEV0rbIiz+dZC66yDrjwHl9vOiVdJnwpBQ8PUnoRiCop5hbS6dK5iWe2vGSLrWO2bnifBvuHLDRr&#10;DAYdoW5YYGTnmj+gdMMdeJDhjIPOQMqGi1QDVjPJ31WzrpkVqRYkx9uRJv//YPn9/tGRpsJvN6fE&#10;MI3f6AlZY2arBME3JKi1foF2a/voesnjNVZ7kE7Hf6yDHBKpx5FUcQiE4+PFvMiLGSUcVcX0fD5L&#10;pGcnZ+t8+CZAk3gpqcPoiUq2v/MBA6LpYBJjeVBNddsolYTYJ+JaObJn+IU320lMGD3eWCkTbQ1E&#10;r04dX7JYV1dJuoWjEtFOmSchkRLMvUiJpGY8BWGcCxMmnapmlehiz3L8DdGHtFIuCTAiS4w/YvcA&#10;g2UHMmB3Wfb20VWkXh6d878l1jmPHikymDA668aA+whAYVV95M5+IKmjJrK0geqIDeOgmyRv+W2D&#10;n+2O+fDIHI4ODhmug/CAh1TQlhT6GyU1uF8fvUd77GjUUtLiKJbU/9wxJyhR3w32+sVkOo2zm4Tp&#10;7LxAwb3WbF5rzE5fA/bCBBeP5eka7YMartKBfsGtsYpRUcUMx9gl5cENwnXoVgTuHS5Wq2SG82pZ&#10;uDNryyN4ZDW25fPhhTnb927Apr+HYWzZ4l0Ld7bR08BqF0A2qb9PvPZ846ynxun3Ulwmr+Vkddqe&#10;y98AAAD//wMAUEsDBBQABgAIAAAAIQBChdnt3wAAAAkBAAAPAAAAZHJzL2Rvd25yZXYueG1sTI9N&#10;T4NAFEX3Jv6HyTNxZweFdgB5NMZoY93ZFtdTeAJxPpAZWvz3jitdvtyTe88r1rNW7ESj661BuF1E&#10;wMjUtulNi3DYP9+kwJyXppHKGkL4Jgfr8vKikHljz+aNTjvfslBiXC4ROu+HnHNXd6SlW9iBTMg+&#10;7KilD+fY8maU51CuFb+LohXXsjdhoZMDPXZUf+4mjTAtxfZpfv/axFVUiddKLV/8ZkC8vpof7oF5&#10;mv0fDL/6QR3K4HS0k2kcUwirLE4CihBnAlgA0iTJgB0RRCqAlwX//0H5AwAA//8DAFBLAQItABQA&#10;BgAIAAAAIQC2gziS/gAAAOEBAAATAAAAAAAAAAAAAAAAAAAAAABbQ29udGVudF9UeXBlc10ueG1s&#10;UEsBAi0AFAAGAAgAAAAhADj9If/WAAAAlAEAAAsAAAAAAAAAAAAAAAAALwEAAF9yZWxzLy5yZWxz&#10;UEsBAi0AFAAGAAgAAAAhAO7NCBGVAgAAhQUAAA4AAAAAAAAAAAAAAAAALgIAAGRycy9lMm9Eb2Mu&#10;eG1sUEsBAi0AFAAGAAgAAAAhAEKF2e3fAAAACQEAAA8AAAAAAAAAAAAAAAAA7wQAAGRycy9kb3du&#10;cmV2LnhtbFBLBQYAAAAABAAEAPMAAAD7BQAAAAA=&#10;" fillcolor="white [3212]" stroked="f" strokeweight="2pt"/>
            </w:pict>
          </mc:Fallback>
        </mc:AlternateContent>
      </w:r>
      <w:r>
        <w:rPr>
          <w:rFonts w:ascii="Comic Sans MS" w:hAnsi="Comic Sans MS"/>
          <w:noProof/>
          <w:sz w:val="28"/>
          <w:szCs w:val="28"/>
          <w:lang w:eastAsia="fr-FR"/>
        </w:rPr>
        <mc:AlternateContent>
          <mc:Choice Requires="wps">
            <w:drawing>
              <wp:anchor distT="0" distB="0" distL="114300" distR="114300" simplePos="0" relativeHeight="251665408" behindDoc="0" locked="0" layoutInCell="1" allowOverlap="1" wp14:anchorId="254D9C04" wp14:editId="2D67121B">
                <wp:simplePos x="0" y="0"/>
                <wp:positionH relativeFrom="column">
                  <wp:posOffset>-359410</wp:posOffset>
                </wp:positionH>
                <wp:positionV relativeFrom="paragraph">
                  <wp:posOffset>109220</wp:posOffset>
                </wp:positionV>
                <wp:extent cx="2667000" cy="413385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2667000" cy="413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4DE7" w:rsidRPr="007D0EEA" w:rsidRDefault="007D0EEA" w:rsidP="002C4DE7">
                            <w:pPr>
                              <w:spacing w:after="62" w:line="345" w:lineRule="atLeast"/>
                              <w:ind w:left="310" w:hanging="310"/>
                              <w:rPr>
                                <w:rFonts w:eastAsia="Times New Roman" w:cstheme="minorHAnsi"/>
                                <w:bCs/>
                                <w:color w:val="000000"/>
                                <w:u w:val="single"/>
                                <w:lang w:eastAsia="fr-FR"/>
                              </w:rPr>
                            </w:pPr>
                            <w:r w:rsidRPr="007D0EEA">
                              <w:rPr>
                                <w:rFonts w:eastAsia="Times New Roman" w:cstheme="minorHAnsi"/>
                                <w:bCs/>
                                <w:color w:val="000000"/>
                                <w:sz w:val="24"/>
                                <w:szCs w:val="24"/>
                                <w:u w:val="single"/>
                                <w:lang w:eastAsia="fr-FR"/>
                              </w:rPr>
                              <w:t>Doc 2</w:t>
                            </w:r>
                            <w:r w:rsidR="008007DE" w:rsidRPr="007D0EEA">
                              <w:rPr>
                                <w:rFonts w:eastAsia="Times New Roman" w:cstheme="minorHAnsi"/>
                                <w:bCs/>
                                <w:color w:val="000000"/>
                                <w:sz w:val="24"/>
                                <w:szCs w:val="24"/>
                                <w:u w:val="single"/>
                                <w:lang w:eastAsia="fr-FR"/>
                              </w:rPr>
                              <w:t> </w:t>
                            </w:r>
                            <w:r w:rsidR="008007DE" w:rsidRPr="007D0EEA">
                              <w:rPr>
                                <w:rFonts w:eastAsia="Times New Roman" w:cstheme="minorHAnsi"/>
                                <w:bCs/>
                                <w:color w:val="000000"/>
                                <w:u w:val="single"/>
                                <w:lang w:eastAsia="fr-FR"/>
                              </w:rPr>
                              <w:t>:</w:t>
                            </w:r>
                            <w:r w:rsidRPr="007D0EEA">
                              <w:rPr>
                                <w:rFonts w:eastAsia="Times New Roman" w:cstheme="minorHAnsi"/>
                                <w:bCs/>
                                <w:color w:val="000000"/>
                                <w:u w:val="single"/>
                                <w:lang w:eastAsia="fr-FR"/>
                              </w:rPr>
                              <w:t xml:space="preserve"> </w:t>
                            </w:r>
                            <w:r w:rsidR="002C4DE7" w:rsidRPr="007D0EEA">
                              <w:rPr>
                                <w:rFonts w:eastAsia="Times New Roman" w:cstheme="minorHAnsi"/>
                                <w:bCs/>
                                <w:color w:val="000000"/>
                                <w:u w:val="single"/>
                                <w:lang w:eastAsia="fr-FR"/>
                              </w:rPr>
                              <w:t>Pourquoi juger Louis XVI ?</w:t>
                            </w:r>
                          </w:p>
                          <w:p w:rsidR="002C4DE7" w:rsidRPr="007D0EEA" w:rsidRDefault="002C4DE7" w:rsidP="002C4DE7">
                            <w:pPr>
                              <w:spacing w:after="0" w:line="319" w:lineRule="atLeast"/>
                              <w:ind w:left="226" w:right="226" w:firstLine="302"/>
                              <w:jc w:val="both"/>
                              <w:rPr>
                                <w:rFonts w:eastAsia="Times New Roman" w:cstheme="minorHAnsi"/>
                                <w:color w:val="000000"/>
                                <w:lang w:eastAsia="fr-FR"/>
                              </w:rPr>
                            </w:pPr>
                            <w:r w:rsidRPr="007D0EEA">
                              <w:rPr>
                                <w:rFonts w:eastAsia="Times New Roman" w:cstheme="minorHAnsi"/>
                                <w:color w:val="000000"/>
                                <w:lang w:eastAsia="fr-FR"/>
                              </w:rPr>
                              <w:t>Le procès doit être fait à un roi non point pour les crimes de son administration, mais pour celui d’avoir été roi, car rien au monde ne peut légitimer cette usurpation ; et de quelque illusion, de quelques conventions que la royauté s’enveloppe, elle est un crime éternel, contre lequel tout homme a le droit de s’élever et de s’armer ; elle est un de ces attentats que l’aveuglement même de tout un peuple ne saurait justifier. […] On ne peut régner innocemment : la folie en est trop évidente. Tout roi est un rebelle et un usurpateur.</w:t>
                            </w:r>
                          </w:p>
                          <w:p w:rsidR="002C4DE7" w:rsidRPr="007D0EEA" w:rsidRDefault="002C4DE7" w:rsidP="007D0EEA">
                            <w:pPr>
                              <w:spacing w:before="106" w:after="0" w:line="213" w:lineRule="atLeast"/>
                              <w:ind w:left="314" w:right="314"/>
                              <w:rPr>
                                <w:rFonts w:eastAsia="Times New Roman" w:cstheme="minorHAnsi"/>
                                <w:color w:val="000000"/>
                                <w:sz w:val="17"/>
                                <w:szCs w:val="17"/>
                                <w:lang w:eastAsia="fr-FR"/>
                              </w:rPr>
                            </w:pPr>
                            <w:r w:rsidRPr="007D0EEA">
                              <w:rPr>
                                <w:rFonts w:eastAsia="Times New Roman" w:cstheme="minorHAnsi"/>
                                <w:color w:val="000000"/>
                                <w:sz w:val="20"/>
                                <w:szCs w:val="20"/>
                                <w:lang w:eastAsia="fr-FR"/>
                              </w:rPr>
                              <w:t>Saint-Just, Discours prononcé </w:t>
                            </w:r>
                            <w:r w:rsidRPr="007D0EEA">
                              <w:rPr>
                                <w:rFonts w:eastAsia="Times New Roman" w:cstheme="minorHAnsi"/>
                                <w:color w:val="000000"/>
                                <w:sz w:val="20"/>
                                <w:szCs w:val="20"/>
                                <w:lang w:eastAsia="fr-FR"/>
                              </w:rPr>
                              <w:br/>
                              <w:t>à la Convention le 13 novembre 1792</w:t>
                            </w:r>
                            <w:r w:rsidRPr="007D0EEA">
                              <w:rPr>
                                <w:rFonts w:eastAsia="Times New Roman" w:cstheme="minorHAnsi"/>
                                <w:color w:val="000000"/>
                                <w:sz w:val="17"/>
                                <w:szCs w:val="17"/>
                                <w:lang w:eastAsia="fr-FR"/>
                              </w:rPr>
                              <w:t>.</w:t>
                            </w:r>
                          </w:p>
                          <w:p w:rsidR="002C4DE7" w:rsidRDefault="002C4D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1" type="#_x0000_t202" style="position:absolute;left:0;text-align:left;margin-left:-28.3pt;margin-top:8.6pt;width:210pt;height:3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V4mwIAAL8FAAAOAAAAZHJzL2Uyb0RvYy54bWysVE1PGzEQvVfqf7B8L5uEkNKIDUpBVJUQ&#10;oEKF1JvjtckKr8e1nWTTX99nbxLCx4Wql92x58145s3HyWnbGLZUPtRkS94/6HGmrKSqtg8l/3l3&#10;8emYsxCFrYQhq0q+VoGfTj5+OFm5sRrQnEylPIMTG8YrV/J5jG5cFEHOVSPCATllodTkGxFx9A9F&#10;5cUK3htTDHq9UbEiXzlPUoWA2/NOySfZv9ZKxmutg4rMlByxxfz1+TtL32JyIsYPXrh5LTdhiH+I&#10;ohG1xaM7V+ciCrbw9StXTS09BdLxQFJTkNa1VDkHZNPvvcjmdi6cyrmAnOB2NIX/51ZeLW88q6uS&#10;o1BWNCjRLxSKVYpF1UbFjhNFKxfGQN46YGP7lVqUensfcJkyb7Vv0h85MehB9npHMDwxicvBaPS5&#10;14NKQjfsHx4eH+USFE/mzof4TVHDklByjwpmYsXyMkSEAugWkl4LZOrqojYmH1LXqDPj2VKg3ibm&#10;IGHxDGUsW5V8dIinX3lIrnf2MyPkY0rzuQecjE2WKvfXJqxEUUdFluLaqIQx9ofS4Dcz8kaMQkpl&#10;d3FmdEJpZPQeww3+Kar3GHd5wCK/TDbujJvaku9Yek5t9bilVnd4kLSXdxJjO2tzYx1tO2VG1RoN&#10;5KmbwuDkRQ2+L0WIN8Jj7NAYWCXxGh9tCEWijcTZnPyft+4THtMALWcrjHHJw++F8Ioz891iTr70&#10;h8M09/kwPPo8wMHva2b7Grtozgid08fScjKLCR/NVtSemntsnGl6FSphJd4uedyKZ7FbLthYUk2n&#10;GYRJdyJe2lsnk+vEcuqzu/ZeeLfp8zRsV7QdeDF+0e4dNllami4i6TrPQuK5Y3XDP7ZEbtfNRktr&#10;aP+cUU97d/IXAAD//wMAUEsDBBQABgAIAAAAIQAeDFVf3QAAAAoBAAAPAAAAZHJzL2Rvd25yZXYu&#10;eG1sTI/BTsMwEETvSPyDtUjcWocUTAhxKkCFCydK1bMbb+2IeB3Zbhr+HnOC42qeZt4269kNbMIQ&#10;e08SbpYFMKTO656MhN3n66ICFpMirQZPKOEbI6zby4tG1dqf6QOnbTIsl1CslQSb0lhzHjuLTsWl&#10;H5FydvTBqZTPYLgO6pzL3cDLohDcqZ7yglUjvljsvrYnJ2HzbB5MV6lgN5Xu+2neH9/Nm5TXV/PT&#10;I7CEc/qD4Vc/q0ObnQ7+RDqyQcLiToiM5uC+BJaBlVjdAjtIEKIqgbcN//9C+wMAAP//AwBQSwEC&#10;LQAUAAYACAAAACEAtoM4kv4AAADhAQAAEwAAAAAAAAAAAAAAAAAAAAAAW0NvbnRlbnRfVHlwZXNd&#10;LnhtbFBLAQItABQABgAIAAAAIQA4/SH/1gAAAJQBAAALAAAAAAAAAAAAAAAAAC8BAABfcmVscy8u&#10;cmVsc1BLAQItABQABgAIAAAAIQBOvWV4mwIAAL8FAAAOAAAAAAAAAAAAAAAAAC4CAABkcnMvZTJv&#10;RG9jLnhtbFBLAQItABQABgAIAAAAIQAeDFVf3QAAAAoBAAAPAAAAAAAAAAAAAAAAAPUEAABkcnMv&#10;ZG93bnJldi54bWxQSwUGAAAAAAQABADzAAAA/wUAAAAA&#10;" fillcolor="white [3201]" strokeweight=".5pt">
                <v:textbox>
                  <w:txbxContent>
                    <w:p w:rsidR="002C4DE7" w:rsidRPr="007D0EEA" w:rsidRDefault="007D0EEA" w:rsidP="002C4DE7">
                      <w:pPr>
                        <w:spacing w:after="62" w:line="345" w:lineRule="atLeast"/>
                        <w:ind w:left="310" w:hanging="310"/>
                        <w:rPr>
                          <w:rFonts w:eastAsia="Times New Roman" w:cstheme="minorHAnsi"/>
                          <w:bCs/>
                          <w:color w:val="000000"/>
                          <w:u w:val="single"/>
                          <w:lang w:eastAsia="fr-FR"/>
                        </w:rPr>
                      </w:pPr>
                      <w:r w:rsidRPr="007D0EEA">
                        <w:rPr>
                          <w:rFonts w:eastAsia="Times New Roman" w:cstheme="minorHAnsi"/>
                          <w:bCs/>
                          <w:color w:val="000000"/>
                          <w:sz w:val="24"/>
                          <w:szCs w:val="24"/>
                          <w:u w:val="single"/>
                          <w:lang w:eastAsia="fr-FR"/>
                        </w:rPr>
                        <w:t>Doc 2</w:t>
                      </w:r>
                      <w:r w:rsidR="008007DE" w:rsidRPr="007D0EEA">
                        <w:rPr>
                          <w:rFonts w:eastAsia="Times New Roman" w:cstheme="minorHAnsi"/>
                          <w:bCs/>
                          <w:color w:val="000000"/>
                          <w:sz w:val="24"/>
                          <w:szCs w:val="24"/>
                          <w:u w:val="single"/>
                          <w:lang w:eastAsia="fr-FR"/>
                        </w:rPr>
                        <w:t> </w:t>
                      </w:r>
                      <w:r w:rsidR="008007DE" w:rsidRPr="007D0EEA">
                        <w:rPr>
                          <w:rFonts w:eastAsia="Times New Roman" w:cstheme="minorHAnsi"/>
                          <w:bCs/>
                          <w:color w:val="000000"/>
                          <w:u w:val="single"/>
                          <w:lang w:eastAsia="fr-FR"/>
                        </w:rPr>
                        <w:t>:</w:t>
                      </w:r>
                      <w:r w:rsidRPr="007D0EEA">
                        <w:rPr>
                          <w:rFonts w:eastAsia="Times New Roman" w:cstheme="minorHAnsi"/>
                          <w:bCs/>
                          <w:color w:val="000000"/>
                          <w:u w:val="single"/>
                          <w:lang w:eastAsia="fr-FR"/>
                        </w:rPr>
                        <w:t xml:space="preserve"> </w:t>
                      </w:r>
                      <w:r w:rsidR="002C4DE7" w:rsidRPr="007D0EEA">
                        <w:rPr>
                          <w:rFonts w:eastAsia="Times New Roman" w:cstheme="minorHAnsi"/>
                          <w:bCs/>
                          <w:color w:val="000000"/>
                          <w:u w:val="single"/>
                          <w:lang w:eastAsia="fr-FR"/>
                        </w:rPr>
                        <w:t>Pourquoi juger Louis XVI ?</w:t>
                      </w:r>
                    </w:p>
                    <w:p w:rsidR="002C4DE7" w:rsidRPr="007D0EEA" w:rsidRDefault="002C4DE7" w:rsidP="002C4DE7">
                      <w:pPr>
                        <w:spacing w:after="0" w:line="319" w:lineRule="atLeast"/>
                        <w:ind w:left="226" w:right="226" w:firstLine="302"/>
                        <w:jc w:val="both"/>
                        <w:rPr>
                          <w:rFonts w:eastAsia="Times New Roman" w:cstheme="minorHAnsi"/>
                          <w:color w:val="000000"/>
                          <w:lang w:eastAsia="fr-FR"/>
                        </w:rPr>
                      </w:pPr>
                      <w:r w:rsidRPr="007D0EEA">
                        <w:rPr>
                          <w:rFonts w:eastAsia="Times New Roman" w:cstheme="minorHAnsi"/>
                          <w:color w:val="000000"/>
                          <w:lang w:eastAsia="fr-FR"/>
                        </w:rPr>
                        <w:t>Le procès doit être fait à un roi non point pour les crimes de son administration, mais pour celui d’avoir été roi, car rien au monde ne peut légitimer cette usurpation ; et de quelque illusion, de quelques conventions que la royauté s’enveloppe, elle est un crime éternel, contre lequel tout homme a le droit de s’élever et de s’armer ; elle est un de ces attentats que l’aveuglement même de tout un peuple ne saurait justifier. […] On ne peut régner innocemment : la folie en est trop évidente. Tout roi est un rebelle et un usurpateur.</w:t>
                      </w:r>
                    </w:p>
                    <w:p w:rsidR="002C4DE7" w:rsidRPr="007D0EEA" w:rsidRDefault="002C4DE7" w:rsidP="007D0EEA">
                      <w:pPr>
                        <w:spacing w:before="106" w:after="0" w:line="213" w:lineRule="atLeast"/>
                        <w:ind w:left="314" w:right="314"/>
                        <w:rPr>
                          <w:rFonts w:eastAsia="Times New Roman" w:cstheme="minorHAnsi"/>
                          <w:color w:val="000000"/>
                          <w:sz w:val="17"/>
                          <w:szCs w:val="17"/>
                          <w:lang w:eastAsia="fr-FR"/>
                        </w:rPr>
                      </w:pPr>
                      <w:r w:rsidRPr="007D0EEA">
                        <w:rPr>
                          <w:rFonts w:eastAsia="Times New Roman" w:cstheme="minorHAnsi"/>
                          <w:color w:val="000000"/>
                          <w:sz w:val="20"/>
                          <w:szCs w:val="20"/>
                          <w:lang w:eastAsia="fr-FR"/>
                        </w:rPr>
                        <w:t>Saint-Just, Discours prononcé </w:t>
                      </w:r>
                      <w:r w:rsidRPr="007D0EEA">
                        <w:rPr>
                          <w:rFonts w:eastAsia="Times New Roman" w:cstheme="minorHAnsi"/>
                          <w:color w:val="000000"/>
                          <w:sz w:val="20"/>
                          <w:szCs w:val="20"/>
                          <w:lang w:eastAsia="fr-FR"/>
                        </w:rPr>
                        <w:br/>
                        <w:t>à la Convention le 13 novembre 1792</w:t>
                      </w:r>
                      <w:r w:rsidRPr="007D0EEA">
                        <w:rPr>
                          <w:rFonts w:eastAsia="Times New Roman" w:cstheme="minorHAnsi"/>
                          <w:color w:val="000000"/>
                          <w:sz w:val="17"/>
                          <w:szCs w:val="17"/>
                          <w:lang w:eastAsia="fr-FR"/>
                        </w:rPr>
                        <w:t>.</w:t>
                      </w:r>
                    </w:p>
                    <w:p w:rsidR="002C4DE7" w:rsidRDefault="002C4DE7"/>
                  </w:txbxContent>
                </v:textbox>
              </v:shape>
            </w:pict>
          </mc:Fallback>
        </mc:AlternateContent>
      </w:r>
      <w:r>
        <w:rPr>
          <w:noProof/>
          <w:lang w:eastAsia="fr-FR"/>
        </w:rPr>
        <w:drawing>
          <wp:anchor distT="0" distB="0" distL="114300" distR="114300" simplePos="0" relativeHeight="251673600" behindDoc="0" locked="0" layoutInCell="1" allowOverlap="1" wp14:anchorId="46426EF8" wp14:editId="7DA7F68F">
            <wp:simplePos x="0" y="0"/>
            <wp:positionH relativeFrom="margin">
              <wp:posOffset>2421255</wp:posOffset>
            </wp:positionH>
            <wp:positionV relativeFrom="margin">
              <wp:posOffset>4783455</wp:posOffset>
            </wp:positionV>
            <wp:extent cx="4543425" cy="4686300"/>
            <wp:effectExtent l="0" t="0" r="952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8973" t="16728" r="30507" b="8987"/>
                    <a:stretch/>
                  </pic:blipFill>
                  <pic:spPr bwMode="auto">
                    <a:xfrm>
                      <a:off x="0" y="0"/>
                      <a:ext cx="4543425" cy="468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74624" behindDoc="0" locked="0" layoutInCell="1" allowOverlap="1" wp14:anchorId="2FAABD51" wp14:editId="442D9F85">
                <wp:simplePos x="0" y="0"/>
                <wp:positionH relativeFrom="column">
                  <wp:posOffset>2374265</wp:posOffset>
                </wp:positionH>
                <wp:positionV relativeFrom="paragraph">
                  <wp:posOffset>252095</wp:posOffset>
                </wp:positionV>
                <wp:extent cx="323850" cy="2476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3238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86.95pt;margin-top:19.85pt;width:25.5pt;height:1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YPkQIAAK0FAAAOAAAAZHJzL2Uyb0RvYy54bWysVFFPGzEMfp+0/xDlfVxbWmAVV1SBmCYh&#10;qICJ5zSX9E5K4ixJe+1+/Zzk7soY2gNaH1Intj/b39m+vNprRXbC+QZMSccnI0qE4VA1ZlPSH8+3&#10;Xy4o8YGZiikwoqQH4enV4vOny9bOxQRqUJVwBEGMn7e2pHUIdl4UntdCM38CVhhUSnCaBby6TVE5&#10;1iK6VsVkNDorWnCVdcCF9/h6k5V0kfClFDw8SOlFIKqkmFtIp0vnOp7F4pLNN47ZuuFdGuwDWWjW&#10;GAw6QN2wwMjWNX9B6YY78CDDCQddgJQNF6kGrGY8elPNU82sSLUgOd4ONPn/B8vvdytHmgq/3YwS&#10;wzR+o0dkjZmNEgTfkKDW+jnaPdmV624exVjtXjod/7EOsk+kHgZSxT4Qjo+nk9OLGVLPUTWZnp+h&#10;jCjF0dk6H74J0CQKJXUYPVHJdnc+ZNPeJMbyoJrqtlEqXWKfiGvlyI7hF15vxh34H1bKfMgRc4ye&#10;Raw/V5ykcFAi4inzKCRShzVOUsKpaY/JMM6FCeOsqlklco6zEf76LPv0EyEJMCJLrG7A7gB6ywzS&#10;Y2d6OvvoKlLPD86jfyWWnQePFBlMGJx1Y8C9B6Cwqi5ytu9JytREltZQHbCxHOSJ85bfNvh575gP&#10;K+ZwxLAjcG2EBzykgrak0EmU1OB+vfce7bHzUUtJiyNbUv9zy5ygRH03OBNfx9NpnPF0mc7OJ3hx&#10;rzXr1xqz1deAPTPGBWV5EqN9UL0oHegX3C7LGBVVzHCMXVIeXH+5DnmV4H7iYrlMZjjXloU782R5&#10;BI+sxvZ93r8wZ7seDzgc99CPN5u/afVsGz0NLLcBZJPm4MhrxzfuhNQ43f6KS+f1PVkdt+ziNwAA&#10;AP//AwBQSwMEFAAGAAgAAAAhAO2nRIvdAAAACQEAAA8AAABkcnMvZG93bnJldi54bWxMj8tOwzAQ&#10;RfdI/IM1SGwQdfqAPIhTISS2oBY27Nx4GkfE48h208DXM6xgN4+jO2fq7ewGMWGIvScFy0UGAqn1&#10;pqdOwfvb820BIiZNRg+eUMEXRtg2lxe1row/0w6nfeoEh1CstAKb0lhJGVuLTseFH5F4d/TB6cRt&#10;6KQJ+szhbpCrLLuXTvfEF6we8cli+7k/OQXld/uaCj/e2dR/lJ1bvhzDdKPU9dX8+AAi4Zz+YPjV&#10;Z3Vo2OngT2SiGBSs83XJKBdlDoKBzWrDg4OCvMhBNrX8/0HzAwAA//8DAFBLAQItABQABgAIAAAA&#10;IQC2gziS/gAAAOEBAAATAAAAAAAAAAAAAAAAAAAAAABbQ29udGVudF9UeXBlc10ueG1sUEsBAi0A&#10;FAAGAAgAAAAhADj9If/WAAAAlAEAAAsAAAAAAAAAAAAAAAAALwEAAF9yZWxzLy5yZWxzUEsBAi0A&#10;FAAGAAgAAAAhAKGLdg+RAgAArQUAAA4AAAAAAAAAAAAAAAAALgIAAGRycy9lMm9Eb2MueG1sUEsB&#10;Ai0AFAAGAAgAAAAhAO2nRIvdAAAACQEAAA8AAAAAAAAAAAAAAAAA6wQAAGRycy9kb3ducmV2Lnht&#10;bFBLBQYAAAAABAAEAPMAAAD1BQAAAAA=&#10;" fillcolor="white [3212]" strokecolor="white [3212]" strokeweight="2pt"/>
            </w:pict>
          </mc:Fallback>
        </mc:AlternateContent>
      </w: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r w:rsidRPr="007D0EEA">
        <w:rPr>
          <w:rFonts w:ascii="Comic Sans MS" w:hAnsi="Comic Sans MS"/>
          <w:noProof/>
          <w:sz w:val="28"/>
          <w:szCs w:val="28"/>
          <w:lang w:eastAsia="fr-FR"/>
        </w:rPr>
        <w:lastRenderedPageBreak/>
        <mc:AlternateContent>
          <mc:Choice Requires="wps">
            <w:drawing>
              <wp:anchor distT="0" distB="0" distL="114300" distR="114300" simplePos="0" relativeHeight="251669504" behindDoc="0" locked="0" layoutInCell="1" allowOverlap="1" wp14:anchorId="67B4F6A3" wp14:editId="2466B29E">
                <wp:simplePos x="0" y="0"/>
                <wp:positionH relativeFrom="column">
                  <wp:posOffset>3279140</wp:posOffset>
                </wp:positionH>
                <wp:positionV relativeFrom="paragraph">
                  <wp:posOffset>306704</wp:posOffset>
                </wp:positionV>
                <wp:extent cx="3429000" cy="5114925"/>
                <wp:effectExtent l="0" t="0" r="19050" b="28575"/>
                <wp:wrapNone/>
                <wp:docPr id="11" name="Zone de texte 11"/>
                <wp:cNvGraphicFramePr/>
                <a:graphic xmlns:a="http://schemas.openxmlformats.org/drawingml/2006/main">
                  <a:graphicData uri="http://schemas.microsoft.com/office/word/2010/wordprocessingShape">
                    <wps:wsp>
                      <wps:cNvSpPr txBox="1"/>
                      <wps:spPr>
                        <a:xfrm>
                          <a:off x="0" y="0"/>
                          <a:ext cx="3429000" cy="5114925"/>
                        </a:xfrm>
                        <a:prstGeom prst="rect">
                          <a:avLst/>
                        </a:prstGeom>
                        <a:solidFill>
                          <a:sysClr val="window" lastClr="FFFFFF"/>
                        </a:solidFill>
                        <a:ln w="6350">
                          <a:solidFill>
                            <a:prstClr val="black"/>
                          </a:solidFill>
                        </a:ln>
                        <a:effectLst/>
                      </wps:spPr>
                      <wps:txbx>
                        <w:txbxContent>
                          <w:p w:rsidR="007D0EEA" w:rsidRPr="007D0EEA" w:rsidRDefault="007D0EEA" w:rsidP="007D0EEA">
                            <w:pPr>
                              <w:spacing w:after="0"/>
                              <w:jc w:val="both"/>
                              <w:rPr>
                                <w:u w:val="single"/>
                              </w:rPr>
                            </w:pPr>
                            <w:r w:rsidRPr="007D0EEA">
                              <w:rPr>
                                <w:u w:val="single"/>
                              </w:rPr>
                              <w:t>Doc 5 : discours de Robespierre à la Convention</w:t>
                            </w:r>
                          </w:p>
                          <w:p w:rsidR="007D0EEA" w:rsidRDefault="007D0EEA" w:rsidP="007D0EEA">
                            <w:pPr>
                              <w:spacing w:after="0"/>
                              <w:jc w:val="both"/>
                            </w:pPr>
                          </w:p>
                          <w:p w:rsidR="007D0EEA" w:rsidRDefault="007D0EEA" w:rsidP="007D0EEA">
                            <w:pPr>
                              <w:spacing w:after="0"/>
                              <w:jc w:val="both"/>
                            </w:pPr>
                            <w:r w:rsidRPr="007D0EEA">
                              <w:t>«Il n’y a point de procès à faire. Louis n’est point un accusé.</w:t>
                            </w:r>
                            <w:r>
                              <w:t xml:space="preserve"> </w:t>
                            </w:r>
                            <w:r w:rsidRPr="007D0EEA">
                              <w:t>Vous n’êtes point des juges.</w:t>
                            </w:r>
                            <w:r>
                              <w:t xml:space="preserve"> </w:t>
                            </w:r>
                            <w:r w:rsidRPr="007D0EEA">
                              <w:t>Vous n’êtes, vous ne pouvez être que des hommes d’État et les représentants de la nation. Vous n’avez point une sentence à rendre pour ou contre un homme, mais une mesure de salut public à prendre, un acte de Providence nationale à exercer. [On applaudit] […]</w:t>
                            </w:r>
                          </w:p>
                          <w:p w:rsidR="007D0EEA" w:rsidRDefault="007D0EEA" w:rsidP="007D0EEA">
                            <w:pPr>
                              <w:spacing w:after="0"/>
                              <w:jc w:val="both"/>
                            </w:pPr>
                            <w:r>
                              <w:t xml:space="preserve">       </w:t>
                            </w:r>
                            <w:r w:rsidRPr="007D0EEA">
                              <w:t>Louis fut roi et la République est fondée. […] Louis a été détrôné par ses crimes. Louis dénonçait le peuple français comme rebelle</w:t>
                            </w:r>
                            <w:r>
                              <w:t xml:space="preserve"> </w:t>
                            </w:r>
                            <w:r w:rsidRPr="007D0EEA">
                              <w:t>: il a appelé, pour le châtier, les armes des tyrans, ses confrères. La victoire et le peuple ont décidé que lui seul était rebelle. Louis ne peut donc être jugé</w:t>
                            </w:r>
                            <w:r>
                              <w:t xml:space="preserve"> </w:t>
                            </w:r>
                            <w:r w:rsidRPr="007D0EEA">
                              <w:t>: il est déjà condamné ou la République n’est point absoute</w:t>
                            </w:r>
                            <w:r>
                              <w:t xml:space="preserve"> </w:t>
                            </w:r>
                            <w:proofErr w:type="gramStart"/>
                            <w:r>
                              <w:t xml:space="preserve">( </w:t>
                            </w:r>
                            <w:r w:rsidRPr="007D0EEA">
                              <w:rPr>
                                <w:i/>
                              </w:rPr>
                              <w:t>sauvée</w:t>
                            </w:r>
                            <w:proofErr w:type="gramEnd"/>
                            <w:r>
                              <w:t>)</w:t>
                            </w:r>
                            <w:r w:rsidRPr="007D0EEA">
                              <w:t>.</w:t>
                            </w:r>
                            <w:r>
                              <w:t xml:space="preserve"> </w:t>
                            </w:r>
                          </w:p>
                          <w:p w:rsidR="007D0EEA" w:rsidRDefault="007D0EEA" w:rsidP="007D0EEA">
                            <w:pPr>
                              <w:spacing w:after="0"/>
                              <w:jc w:val="both"/>
                            </w:pPr>
                            <w:r>
                              <w:t xml:space="preserve">     </w:t>
                            </w:r>
                            <w:r w:rsidRPr="007D0EEA">
                              <w:t>Mais un roi détrôné au sein d’une révolution […], un roi dont le nom seul attire le fléau de la guerre sur la nation agitée, ni la prison, ni l’exil ne peut rendre son existence indifférente au bonheur public</w:t>
                            </w:r>
                            <w:r>
                              <w:t xml:space="preserve"> </w:t>
                            </w:r>
                            <w:r w:rsidRPr="007D0EEA">
                              <w:t xml:space="preserve">; et cette </w:t>
                            </w:r>
                            <w:r>
                              <w:t>cruelle exception aux lois ordi</w:t>
                            </w:r>
                            <w:r w:rsidRPr="007D0EEA">
                              <w:t>naires […], ne peut être imputée qu’à la nature de ses crimes. Je prononce à regret cette fatale vérité… Mais Louis doit mourir, parce qu’il faut que la patrie vive.</w:t>
                            </w:r>
                            <w:r w:rsidRPr="007D0EEA">
                              <w:rPr>
                                <w:rFonts w:hint="eastAsia"/>
                              </w:rPr>
                              <w:t>»</w:t>
                            </w:r>
                          </w:p>
                          <w:p w:rsidR="007D0EEA" w:rsidRDefault="007D0EEA" w:rsidP="007D0EEA">
                            <w:pPr>
                              <w:spacing w:after="0"/>
                            </w:pPr>
                            <w:r w:rsidRPr="007D0EEA">
                              <w:t xml:space="preserve">Maximilien de Robespierre, 3 décembre 1792.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 o:spid="_x0000_s1032" type="#_x0000_t202" style="position:absolute;left:0;text-align:left;margin-left:258.2pt;margin-top:24.15pt;width:270pt;height:40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LMYgIAAM8EAAAOAAAAZHJzL2Uyb0RvYy54bWysVFtv2jAUfp+0/2D5fU2g0K2ooWJUTJOq&#10;tlI7VdqbcRyI5vh4tiFhv76fHaC3PU3jwfhcfC7f+U4uLrtGs61yviZT8MFJzpkyksrarAr+42Hx&#10;6QtnPghTCk1GFXynPL+cfvxw0dqJGtKadKkcQxDjJ60t+DoEO8kyL9eqEf6ErDIwVuQaESC6VVY6&#10;0SJ6o7Nhnp9lLbnSOpLKe2iveiOfpvhVpWS4rSqvAtMFR20hnS6dy3hm0wsxWTlh17XclyH+oYpG&#10;1AZJj6GuRBBs4+p3oZpaOvJUhRNJTUZVVUuVekA3g/xNN/drYVXqBeB4e4TJ/7+w8mZ751hdYnYD&#10;zoxoMKOfmBQrFQuqC4pBD5Ba6yfwvbfwDt1X6vDgoPdQxt67yjXxH10x2AH37ggxQjEJ5eloeJ7n&#10;MEnYxoPB6Hw4jnGy5+fW+fBNUcPipeAOM0zQiu21D73rwSVm86TrclFrnYSdn2vHtgLjBktKajnT&#10;wgcoC75Iv322V8+0YW3Bz07Hecr0yhZzHWMutZC/3kdA9drE/CpRbl9nxKzHJt5Ct+wS0GcH3JZU&#10;7gCno56V3spFjWTXqPdOONAQMGG1wi2OShMqpP2NszW5P3/TR3+wA1bOWtC64P73RjgFGL4b8OZ8&#10;MBrFPUjCaPx5CMG9tCxfWsymmROgBDVQXbpG/6AP18pR84gNnMWsMAkjkbvg4XCdh37ZsMFSzWbJ&#10;Ccy3Ilybeytj6IhbBPmhexTO7qceuXdDhwUQkzfD733jS0OzTaCqTsyIOPeoglFRwNYkbu03PK7l&#10;Szl5PX+Hpk8AAAD//wMAUEsDBBQABgAIAAAAIQBLfwwI3gAAAAsBAAAPAAAAZHJzL2Rvd25yZXYu&#10;eG1sTI/BTsMwDIbvSLxDZCRuLB1bp9DVnRASR4ToOMAtS7I20DhVk3VlT096gqPtT7+/v9xNrmOj&#10;GYL1hLBcZMAMKa8tNQjv++c7ASxESVp2ngzCjwmwq66vSllof6Y3M9axYSmEQiER2hj7gvOgWuNk&#10;WPjeULod/eBkTOPQcD3Icwp3Hb/Psg130lL60MrePLVGfdcnh6Dpw5P6tC8XS7WyD5dX8aVGxNub&#10;6XELLJop/sEw6yd1qJLTwZ9IB9Yh5MvNOqEIa7ECNgNZPm8OCCJfCeBVyf93qH4BAAD//wMAUEsB&#10;Ai0AFAAGAAgAAAAhALaDOJL+AAAA4QEAABMAAAAAAAAAAAAAAAAAAAAAAFtDb250ZW50X1R5cGVz&#10;XS54bWxQSwECLQAUAAYACAAAACEAOP0h/9YAAACUAQAACwAAAAAAAAAAAAAAAAAvAQAAX3JlbHMv&#10;LnJlbHNQSwECLQAUAAYACAAAACEARXKyzGICAADPBAAADgAAAAAAAAAAAAAAAAAuAgAAZHJzL2Uy&#10;b0RvYy54bWxQSwECLQAUAAYACAAAACEAS38MCN4AAAALAQAADwAAAAAAAAAAAAAAAAC8BAAAZHJz&#10;L2Rvd25yZXYueG1sUEsFBgAAAAAEAAQA8wAAAMcFAAAAAA==&#10;" fillcolor="window" strokeweight=".5pt">
                <v:textbox>
                  <w:txbxContent>
                    <w:p w:rsidR="007D0EEA" w:rsidRPr="007D0EEA" w:rsidRDefault="007D0EEA" w:rsidP="007D0EEA">
                      <w:pPr>
                        <w:spacing w:after="0"/>
                        <w:jc w:val="both"/>
                        <w:rPr>
                          <w:u w:val="single"/>
                        </w:rPr>
                      </w:pPr>
                      <w:r w:rsidRPr="007D0EEA">
                        <w:rPr>
                          <w:u w:val="single"/>
                        </w:rPr>
                        <w:t>Doc 5 : discours de Robespierre à la Convention</w:t>
                      </w:r>
                    </w:p>
                    <w:p w:rsidR="007D0EEA" w:rsidRDefault="007D0EEA" w:rsidP="007D0EEA">
                      <w:pPr>
                        <w:spacing w:after="0"/>
                        <w:jc w:val="both"/>
                      </w:pPr>
                    </w:p>
                    <w:p w:rsidR="007D0EEA" w:rsidRDefault="007D0EEA" w:rsidP="007D0EEA">
                      <w:pPr>
                        <w:spacing w:after="0"/>
                        <w:jc w:val="both"/>
                      </w:pPr>
                      <w:r w:rsidRPr="007D0EEA">
                        <w:t>«Il n’y a point de procès à faire. Louis n’est point un accusé.</w:t>
                      </w:r>
                      <w:r>
                        <w:t xml:space="preserve"> </w:t>
                      </w:r>
                      <w:r w:rsidRPr="007D0EEA">
                        <w:t>Vous n’êtes point des juges.</w:t>
                      </w:r>
                      <w:r>
                        <w:t xml:space="preserve"> </w:t>
                      </w:r>
                      <w:r w:rsidRPr="007D0EEA">
                        <w:t>Vous n’êtes, vous ne pouvez être que des hommes d’État et les représentants de la nation. Vous n’avez point une sentence à rendre pour ou contre un homme, mais une mesure de salut public à prendre, un acte de Providence nationale à exercer. [On applaudit] […]</w:t>
                      </w:r>
                    </w:p>
                    <w:p w:rsidR="007D0EEA" w:rsidRDefault="007D0EEA" w:rsidP="007D0EEA">
                      <w:pPr>
                        <w:spacing w:after="0"/>
                        <w:jc w:val="both"/>
                      </w:pPr>
                      <w:r>
                        <w:t xml:space="preserve">       </w:t>
                      </w:r>
                      <w:r w:rsidRPr="007D0EEA">
                        <w:t>Louis fut roi et la République est fondée. […] Louis a été détrôné par ses crimes. Louis dénonçait le peuple français comme rebelle</w:t>
                      </w:r>
                      <w:r>
                        <w:t xml:space="preserve"> </w:t>
                      </w:r>
                      <w:r w:rsidRPr="007D0EEA">
                        <w:t>: il a appelé, pour le châtier, les armes des tyrans, ses confrères. La victoire et le peuple ont décidé que lui seul était rebelle. Louis ne peut donc être jugé</w:t>
                      </w:r>
                      <w:r>
                        <w:t xml:space="preserve"> </w:t>
                      </w:r>
                      <w:r w:rsidRPr="007D0EEA">
                        <w:t>: il est déjà condamné ou la République n’est point absoute</w:t>
                      </w:r>
                      <w:r>
                        <w:t xml:space="preserve"> </w:t>
                      </w:r>
                      <w:proofErr w:type="gramStart"/>
                      <w:r>
                        <w:t xml:space="preserve">( </w:t>
                      </w:r>
                      <w:r w:rsidRPr="007D0EEA">
                        <w:rPr>
                          <w:i/>
                        </w:rPr>
                        <w:t>sauvée</w:t>
                      </w:r>
                      <w:proofErr w:type="gramEnd"/>
                      <w:r>
                        <w:t>)</w:t>
                      </w:r>
                      <w:r w:rsidRPr="007D0EEA">
                        <w:t>.</w:t>
                      </w:r>
                      <w:r>
                        <w:t xml:space="preserve"> </w:t>
                      </w:r>
                    </w:p>
                    <w:p w:rsidR="007D0EEA" w:rsidRDefault="007D0EEA" w:rsidP="007D0EEA">
                      <w:pPr>
                        <w:spacing w:after="0"/>
                        <w:jc w:val="both"/>
                      </w:pPr>
                      <w:r>
                        <w:t xml:space="preserve">     </w:t>
                      </w:r>
                      <w:r w:rsidRPr="007D0EEA">
                        <w:t>Mais un roi détrôné au sein d’une révolution […], un roi dont le nom seul attire le fléau de la guerre sur la nation agitée, ni la prison, ni l’exil ne peut rendre son existence indifférente au bonheur public</w:t>
                      </w:r>
                      <w:r>
                        <w:t xml:space="preserve"> </w:t>
                      </w:r>
                      <w:r w:rsidRPr="007D0EEA">
                        <w:t xml:space="preserve">; et cette </w:t>
                      </w:r>
                      <w:r>
                        <w:t>cruelle exception aux lois ordi</w:t>
                      </w:r>
                      <w:r w:rsidRPr="007D0EEA">
                        <w:t>naires […], ne peut être imputée qu’à la nature de ses crimes. Je prononce à regret cette fatale vérité… Mais Louis doit mourir, parce qu’il faut que la patrie vive.</w:t>
                      </w:r>
                      <w:r w:rsidRPr="007D0EEA">
                        <w:rPr>
                          <w:rFonts w:hint="eastAsia"/>
                        </w:rPr>
                        <w:t>»</w:t>
                      </w:r>
                    </w:p>
                    <w:p w:rsidR="007D0EEA" w:rsidRDefault="007D0EEA" w:rsidP="007D0EEA">
                      <w:pPr>
                        <w:spacing w:after="0"/>
                      </w:pPr>
                      <w:r w:rsidRPr="007D0EEA">
                        <w:t xml:space="preserve">Maximilien de Robespierre, 3 décembre 1792. </w:t>
                      </w:r>
                    </w:p>
                  </w:txbxContent>
                </v:textbox>
              </v:shape>
            </w:pict>
          </mc:Fallback>
        </mc:AlternateContent>
      </w:r>
      <w:r w:rsidRPr="007D0EEA">
        <w:rPr>
          <w:rFonts w:ascii="Comic Sans MS" w:eastAsia="Times New Roman" w:hAnsi="Comic Sans MS" w:cs="Times New Roman"/>
          <w:noProof/>
          <w:sz w:val="28"/>
          <w:szCs w:val="28"/>
          <w:lang w:eastAsia="fr-FR"/>
        </w:rPr>
        <mc:AlternateContent>
          <mc:Choice Requires="wps">
            <w:drawing>
              <wp:anchor distT="0" distB="0" distL="114300" distR="114300" simplePos="0" relativeHeight="251672576" behindDoc="0" locked="0" layoutInCell="1" allowOverlap="1" wp14:anchorId="2A096C5B" wp14:editId="468E99F4">
                <wp:simplePos x="0" y="0"/>
                <wp:positionH relativeFrom="column">
                  <wp:posOffset>-387985</wp:posOffset>
                </wp:positionH>
                <wp:positionV relativeFrom="paragraph">
                  <wp:posOffset>328295</wp:posOffset>
                </wp:positionV>
                <wp:extent cx="3429000" cy="5781675"/>
                <wp:effectExtent l="0" t="0" r="19050" b="28575"/>
                <wp:wrapNone/>
                <wp:docPr id="9" name="Zone de texte 9"/>
                <wp:cNvGraphicFramePr/>
                <a:graphic xmlns:a="http://schemas.openxmlformats.org/drawingml/2006/main">
                  <a:graphicData uri="http://schemas.microsoft.com/office/word/2010/wordprocessingShape">
                    <wps:wsp>
                      <wps:cNvSpPr txBox="1"/>
                      <wps:spPr>
                        <a:xfrm>
                          <a:off x="0" y="0"/>
                          <a:ext cx="3429000" cy="5781675"/>
                        </a:xfrm>
                        <a:prstGeom prst="rect">
                          <a:avLst/>
                        </a:prstGeom>
                        <a:solidFill>
                          <a:sysClr val="window" lastClr="FFFFFF"/>
                        </a:solidFill>
                        <a:ln w="6350">
                          <a:solidFill>
                            <a:prstClr val="black"/>
                          </a:solidFill>
                        </a:ln>
                        <a:effectLst/>
                      </wps:spPr>
                      <wps:txbx>
                        <w:txbxContent>
                          <w:p w:rsidR="007D0EEA" w:rsidRPr="007D0EEA" w:rsidRDefault="007D0EEA" w:rsidP="007D0EEA">
                            <w:pPr>
                              <w:spacing w:after="0"/>
                              <w:jc w:val="both"/>
                              <w:rPr>
                                <w:rFonts w:cstheme="minorHAnsi"/>
                                <w:u w:val="single"/>
                              </w:rPr>
                            </w:pPr>
                            <w:r w:rsidRPr="007D0EEA">
                              <w:rPr>
                                <w:rFonts w:cstheme="minorHAnsi"/>
                                <w:u w:val="single"/>
                              </w:rPr>
                              <w:t xml:space="preserve">Doc 4 : </w:t>
                            </w:r>
                            <w:r w:rsidRPr="007D0EEA">
                              <w:rPr>
                                <w:rFonts w:cstheme="minorHAnsi"/>
                                <w:u w:val="single"/>
                              </w:rPr>
                              <w:t>La défense du roi</w:t>
                            </w:r>
                          </w:p>
                          <w:p w:rsidR="007D0EEA" w:rsidRPr="007D0EEA" w:rsidRDefault="007D0EEA" w:rsidP="007D0EEA">
                            <w:pPr>
                              <w:spacing w:after="0"/>
                              <w:jc w:val="both"/>
                              <w:rPr>
                                <w:rFonts w:cstheme="minorHAnsi"/>
                              </w:rPr>
                            </w:pPr>
                            <w:r w:rsidRPr="007D0EEA">
                              <w:rPr>
                                <w:rFonts w:cstheme="minorHAnsi"/>
                              </w:rPr>
                              <w:t>Citoyens représentants de la Nation, il est donc enfin arrivé ce moment où Louis, accusé au nom du peuple français, peut se faire entendre au milieu de ce peuple lui-même ! […] Déjà, le silence même qui m’environne m’avertit que le jour de la justice a succédé aux jours de colère et de prévention ; que cet acte solennel n’est point une vaine forme, que le temple de la liberté est aussi celui de l’impartialité que la loi commande ; et que l’homme, quel qu’il soit, qui se trouve réduit à la condition humiliante d’accusé, est toujours sûr d’appeler sur lui et l’attention et l’intérêt de ceux mêmes qui le poursuivent. Je dis l’homme, quel qu’il soit, car Louis n’est plus en effet qu’un homme, et un homme accusé. Il n’exerce plus de prestige, il ne peut plus rien, il ne peut plus imprimer de crainte, il ne peut plus offrir d’espérances : c’est donc le moment où vous lui devez non seulement le plus de justice, mais j’oserai dire le plus de faveur. […] Citoyens, je vous parlerai avec la franchise d’un homme libre : je cherche parmi vous des juges, et je n’y vois que des accusateurs ! Vous voulez prononcer sur le sort de Louis, et c’est vous-mêmes qui l’accusez ! Vous voulez et vous avez déjà émis votre vœu ! […] Louis sera donc le seul Français pour lequel il n’existe aucune loi ni aucune forme ! Il ne jouira ni de son ancienne condition ni de la nouvelle ! Quelle étrange et inconcevable destinée !</w:t>
                            </w:r>
                          </w:p>
                          <w:p w:rsidR="007D0EEA" w:rsidRPr="007D0EEA" w:rsidRDefault="007D0EEA" w:rsidP="007D0EEA">
                            <w:pPr>
                              <w:jc w:val="both"/>
                              <w:rPr>
                                <w:rFonts w:cstheme="minorHAnsi"/>
                              </w:rPr>
                            </w:pPr>
                            <w:r w:rsidRPr="007D0EEA">
                              <w:rPr>
                                <w:rFonts w:cstheme="minorHAnsi"/>
                              </w:rPr>
                              <w:t>Plaidoirie de Romain</w:t>
                            </w:r>
                            <w:r>
                              <w:rPr>
                                <w:rFonts w:cstheme="minorHAnsi"/>
                              </w:rPr>
                              <w:t xml:space="preserve"> de </w:t>
                            </w:r>
                            <w:proofErr w:type="spellStart"/>
                            <w:r>
                              <w:rPr>
                                <w:rFonts w:cstheme="minorHAnsi"/>
                              </w:rPr>
                              <w:t>Sèze</w:t>
                            </w:r>
                            <w:proofErr w:type="spellEnd"/>
                            <w:r>
                              <w:rPr>
                                <w:rFonts w:cstheme="minorHAnsi"/>
                              </w:rPr>
                              <w:t xml:space="preserve">, avocat de Louis XVI, </w:t>
                            </w:r>
                            <w:r>
                              <w:t>le 26 décembre 1792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3" type="#_x0000_t202" style="position:absolute;left:0;text-align:left;margin-left:-30.55pt;margin-top:25.85pt;width:270pt;height:45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0tYwIAAM0EAAAOAAAAZHJzL2Uyb0RvYy54bWysVFtv2jAUfp+0/2D5fU2gUApqqFgrpknV&#10;WqmdKu3NOE6J5vh4tiFhv36fHaC3PU3jwfhcfC7f+U4uLrtGs61yviZT8MFJzpkyksraPBX8+8Py&#10;0zlnPghTCk1GFXynPL+cf/xw0dqZGtKadKkcQxDjZ60t+DoEO8syL9eqEf6ErDIwVuQaESC6p6x0&#10;okX0RmfDPD/LWnKldSSV99Be90Y+T/GrSslwW1VeBaYLjtpCOl06V/HM5hdi9uSEXddyX4b4hyoa&#10;URskPYa6FkGwjavfhWpq6chTFU4kNRlVVS1V6gHdDPI33dyvhVWpF4Dj7REm///Cym/bO8fqsuBT&#10;zoxoMKIfGBQrFQuqC4pNI0St9TN43lv4hu4zdRj1Qe+hjJ13lWviP3pisAPs3RFgRGISytPRcJrn&#10;MEnYxpPzwdlkHONkz8+t8+GLoobFS8EdJpiAFdsbH3rXg0vM5knX5bLWOgk7f6Ud2woMGxwpqeVM&#10;Cx+gLPgy/fbZXj3ThrUFPzsd5ynTK1vMdYy50kL+fB8B1WsT86tEuH2dEbMem3gL3apLME8OuK2o&#10;3AFORz0nvZXLGsluUO+dcCAhYMJihVsclSZUSPsbZ2tyv/+mj/7gBqyctSB1wf2vjXAKMHw1YM10&#10;MBrFLUjCaDwZQnAvLauXFrNprghQDrDCVqZr9A/6cK0cNY/Yv0XMCpMwErkLHg7Xq9CvGvZXqsUi&#10;OYH3VoQbc29lDB1xiyA/dI/C2f3UI/W+0YH+YvZm+L1vfGlosQlU1YkZEeceVTAqCtiZxK39fsel&#10;fCknr+ev0PwPAAAA//8DAFBLAwQUAAYACAAAACEAjQjJMN8AAAAKAQAADwAAAGRycy9kb3ducmV2&#10;LnhtbEyPwU7DMBBE70j8g7VI3FonEaRJGqdCSBwRIuUAN9deEpd4HcVuGvr1mBMcV/M087beLXZg&#10;M07eOBKQrhNgSMppQ52At/3TqgDmgyQtB0co4Bs97Jrrq1pW2p3pFec2dCyWkK+kgD6EseLcqx6t&#10;9Gs3IsXs001WhnhOHdeTPMdyO/AsSXJupaG40MsRH3tUX+3JCtD07kh9mOeLoVaZ8vJSHNUsxO3N&#10;8rAFFnAJfzD86kd1aKLTwZ1IezYIWOVpGlEB9+kGWATuNkUJ7CCgzLMMeFPz/y80PwAAAP//AwBQ&#10;SwECLQAUAAYACAAAACEAtoM4kv4AAADhAQAAEwAAAAAAAAAAAAAAAAAAAAAAW0NvbnRlbnRfVHlw&#10;ZXNdLnhtbFBLAQItABQABgAIAAAAIQA4/SH/1gAAAJQBAAALAAAAAAAAAAAAAAAAAC8BAABfcmVs&#10;cy8ucmVsc1BLAQItABQABgAIAAAAIQClrm0tYwIAAM0EAAAOAAAAAAAAAAAAAAAAAC4CAABkcnMv&#10;ZTJvRG9jLnhtbFBLAQItABQABgAIAAAAIQCNCMkw3wAAAAoBAAAPAAAAAAAAAAAAAAAAAL0EAABk&#10;cnMvZG93bnJldi54bWxQSwUGAAAAAAQABADzAAAAyQUAAAAA&#10;" fillcolor="window" strokeweight=".5pt">
                <v:textbox>
                  <w:txbxContent>
                    <w:p w:rsidR="007D0EEA" w:rsidRPr="007D0EEA" w:rsidRDefault="007D0EEA" w:rsidP="007D0EEA">
                      <w:pPr>
                        <w:spacing w:after="0"/>
                        <w:jc w:val="both"/>
                        <w:rPr>
                          <w:rFonts w:cstheme="minorHAnsi"/>
                          <w:u w:val="single"/>
                        </w:rPr>
                      </w:pPr>
                      <w:r w:rsidRPr="007D0EEA">
                        <w:rPr>
                          <w:rFonts w:cstheme="minorHAnsi"/>
                          <w:u w:val="single"/>
                        </w:rPr>
                        <w:t xml:space="preserve">Doc 4 : </w:t>
                      </w:r>
                      <w:r w:rsidRPr="007D0EEA">
                        <w:rPr>
                          <w:rFonts w:cstheme="minorHAnsi"/>
                          <w:u w:val="single"/>
                        </w:rPr>
                        <w:t>La défense du roi</w:t>
                      </w:r>
                    </w:p>
                    <w:p w:rsidR="007D0EEA" w:rsidRPr="007D0EEA" w:rsidRDefault="007D0EEA" w:rsidP="007D0EEA">
                      <w:pPr>
                        <w:spacing w:after="0"/>
                        <w:jc w:val="both"/>
                        <w:rPr>
                          <w:rFonts w:cstheme="minorHAnsi"/>
                        </w:rPr>
                      </w:pPr>
                      <w:r w:rsidRPr="007D0EEA">
                        <w:rPr>
                          <w:rFonts w:cstheme="minorHAnsi"/>
                        </w:rPr>
                        <w:t>Citoyens représentants de la Nation, il est donc enfin arrivé ce moment où Louis, accusé au nom du peuple français, peut se faire entendre au milieu de ce peuple lui-même ! […] Déjà, le silence même qui m’environne m’avertit que le jour de la justice a succédé aux jours de colère et de prévention ; que cet acte solennel n’est point une vaine forme, que le temple de la liberté est aussi celui de l’impartialité que la loi commande ; et que l’homme, quel qu’il soit, qui se trouve réduit à la condition humiliante d’accusé, est toujours sûr d’appeler sur lui et l’attention et l’intérêt de ceux mêmes qui le poursuivent. Je dis l’homme, quel qu’il soit, car Louis n’est plus en effet qu’un homme, et un homme accusé. Il n’exerce plus de prestige, il ne peut plus rien, il ne peut plus imprimer de crainte, il ne peut plus offrir d’espérances : c’est donc le moment où vous lui devez non seulement le plus de justice, mais j’oserai dire le plus de faveur. […] Citoyens, je vous parlerai avec la franchise d’un homme libre : je cherche parmi vous des juges, et je n’y vois que des accusateurs ! Vous voulez prononcer sur le sort de Louis, et c’est vous-mêmes qui l’accusez ! Vous voulez et vous avez déjà émis votre vœu ! […] Louis sera donc le seul Français pour lequel il n’existe aucune loi ni aucune forme ! Il ne jouira ni de son ancienne condition ni de la nouvelle ! Quelle étrange et inconcevable destinée !</w:t>
                      </w:r>
                    </w:p>
                    <w:p w:rsidR="007D0EEA" w:rsidRPr="007D0EEA" w:rsidRDefault="007D0EEA" w:rsidP="007D0EEA">
                      <w:pPr>
                        <w:jc w:val="both"/>
                        <w:rPr>
                          <w:rFonts w:cstheme="minorHAnsi"/>
                        </w:rPr>
                      </w:pPr>
                      <w:r w:rsidRPr="007D0EEA">
                        <w:rPr>
                          <w:rFonts w:cstheme="minorHAnsi"/>
                        </w:rPr>
                        <w:t>Plaidoirie de Romain</w:t>
                      </w:r>
                      <w:r>
                        <w:rPr>
                          <w:rFonts w:cstheme="minorHAnsi"/>
                        </w:rPr>
                        <w:t xml:space="preserve"> de </w:t>
                      </w:r>
                      <w:proofErr w:type="spellStart"/>
                      <w:r>
                        <w:rPr>
                          <w:rFonts w:cstheme="minorHAnsi"/>
                        </w:rPr>
                        <w:t>Sèze</w:t>
                      </w:r>
                      <w:proofErr w:type="spellEnd"/>
                      <w:r>
                        <w:rPr>
                          <w:rFonts w:cstheme="minorHAnsi"/>
                        </w:rPr>
                        <w:t xml:space="preserve">, avocat de Louis XVI, </w:t>
                      </w:r>
                      <w:r>
                        <w:t>le 26 décembre 1792</w:t>
                      </w:r>
                    </w:p>
                  </w:txbxContent>
                </v:textbox>
              </v:shape>
            </w:pict>
          </mc:Fallback>
        </mc:AlternateContent>
      </w: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2C4DE7" w:rsidRDefault="002C4DE7"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2C4DE7">
      <w:pPr>
        <w:jc w:val="center"/>
        <w:rPr>
          <w:rFonts w:ascii="Comic Sans MS" w:hAnsi="Comic Sans MS"/>
          <w:sz w:val="28"/>
          <w:szCs w:val="28"/>
        </w:rPr>
      </w:pPr>
    </w:p>
    <w:p w:rsidR="007D0EEA" w:rsidRDefault="007D0EEA" w:rsidP="006C1EE6">
      <w:pPr>
        <w:spacing w:after="0"/>
        <w:rPr>
          <w:rFonts w:ascii="Comic Sans MS" w:hAnsi="Comic Sans MS"/>
          <w:sz w:val="28"/>
          <w:szCs w:val="28"/>
        </w:rPr>
      </w:pPr>
    </w:p>
    <w:p w:rsidR="006C1EE6" w:rsidRPr="007D0EEA" w:rsidRDefault="006C1EE6" w:rsidP="006C1EE6">
      <w:pPr>
        <w:spacing w:after="0"/>
        <w:rPr>
          <w:rFonts w:ascii="Comic Sans MS" w:hAnsi="Comic Sans MS"/>
          <w:sz w:val="16"/>
          <w:szCs w:val="16"/>
        </w:rPr>
      </w:pPr>
    </w:p>
    <w:p w:rsidR="007D0EEA" w:rsidRDefault="007D0EEA" w:rsidP="007D0EEA">
      <w:pPr>
        <w:spacing w:after="0"/>
        <w:jc w:val="both"/>
        <w:rPr>
          <w:rFonts w:ascii="Comic Sans MS" w:hAnsi="Comic Sans MS"/>
          <w:sz w:val="24"/>
          <w:szCs w:val="24"/>
        </w:rPr>
      </w:pPr>
      <w:r w:rsidRPr="007D0EEA">
        <w:rPr>
          <w:rFonts w:ascii="Comic Sans MS" w:hAnsi="Comic Sans MS"/>
          <w:sz w:val="28"/>
          <w:szCs w:val="28"/>
          <w:u w:val="single"/>
        </w:rPr>
        <w:t>Tâche complexe</w:t>
      </w:r>
      <w:r>
        <w:rPr>
          <w:rFonts w:ascii="Comic Sans MS" w:hAnsi="Comic Sans MS"/>
          <w:sz w:val="28"/>
          <w:szCs w:val="28"/>
        </w:rPr>
        <w:t xml:space="preserve"> : </w:t>
      </w:r>
      <w:r w:rsidRPr="007D0EEA">
        <w:rPr>
          <w:rFonts w:ascii="Comic Sans MS" w:hAnsi="Comic Sans MS"/>
          <w:sz w:val="24"/>
          <w:szCs w:val="24"/>
        </w:rPr>
        <w:t>Un journal national s’intéresse aux grands procès de l’histoire et réclame un article à ses meilleurs journalistes pou</w:t>
      </w:r>
      <w:r>
        <w:rPr>
          <w:rFonts w:ascii="Comic Sans MS" w:hAnsi="Comic Sans MS"/>
          <w:sz w:val="24"/>
          <w:szCs w:val="24"/>
        </w:rPr>
        <w:t>r illustrer celui de Louis XVI. Il s’agit de montrer que celui-ci témoigne du conflit qui oppose le roi et la nation.</w:t>
      </w:r>
    </w:p>
    <w:p w:rsidR="007D0EEA" w:rsidRDefault="007D0EEA" w:rsidP="007D0EEA">
      <w:pPr>
        <w:spacing w:after="0"/>
        <w:jc w:val="both"/>
        <w:rPr>
          <w:rFonts w:ascii="Comic Sans MS" w:hAnsi="Comic Sans MS"/>
          <w:sz w:val="24"/>
          <w:szCs w:val="24"/>
        </w:rPr>
      </w:pPr>
      <w:r>
        <w:rPr>
          <w:rFonts w:ascii="Comic Sans MS" w:hAnsi="Comic Sans MS"/>
          <w:sz w:val="24"/>
          <w:szCs w:val="24"/>
        </w:rPr>
        <w:t xml:space="preserve"> L’article devra bien entendu être organisé et argumenté. D’autres sources peuvent être utilisées, si elles sont répertoriées dans une bibliographie.</w:t>
      </w:r>
    </w:p>
    <w:p w:rsidR="007D0EEA" w:rsidRPr="006C1EE6" w:rsidRDefault="007D0EEA" w:rsidP="007D0EEA">
      <w:pPr>
        <w:spacing w:after="0"/>
        <w:jc w:val="both"/>
        <w:rPr>
          <w:rFonts w:ascii="Comic Sans MS" w:hAnsi="Comic Sans MS"/>
          <w:sz w:val="16"/>
          <w:szCs w:val="16"/>
        </w:rPr>
      </w:pPr>
    </w:p>
    <w:p w:rsidR="007D0EEA" w:rsidRDefault="007D0EEA" w:rsidP="007D0EEA">
      <w:pPr>
        <w:spacing w:after="0"/>
        <w:jc w:val="both"/>
        <w:rPr>
          <w:rFonts w:ascii="Comic Sans MS" w:hAnsi="Comic Sans MS"/>
          <w:sz w:val="24"/>
          <w:szCs w:val="24"/>
        </w:rPr>
      </w:pPr>
      <w:r>
        <w:rPr>
          <w:rFonts w:ascii="Comic Sans MS" w:hAnsi="Comic Sans MS"/>
          <w:sz w:val="24"/>
          <w:szCs w:val="24"/>
        </w:rPr>
        <w:t xml:space="preserve">Quelques conseils : </w:t>
      </w:r>
    </w:p>
    <w:p w:rsidR="006C1EE6" w:rsidRDefault="006C1EE6" w:rsidP="007D0EEA">
      <w:pPr>
        <w:spacing w:after="0"/>
        <w:jc w:val="both"/>
        <w:rPr>
          <w:rFonts w:ascii="Comic Sans MS" w:hAnsi="Comic Sans MS"/>
        </w:rPr>
      </w:pPr>
      <w:r w:rsidRPr="006C1EE6">
        <w:rPr>
          <w:rFonts w:ascii="Comic Sans MS" w:hAnsi="Comic Sans MS"/>
        </w:rPr>
        <w:t>– présenter le nouveau contexte politique en septembre 1792;</w:t>
      </w:r>
    </w:p>
    <w:p w:rsidR="006C1EE6" w:rsidRDefault="006C1EE6" w:rsidP="007D0EEA">
      <w:pPr>
        <w:spacing w:after="0"/>
        <w:jc w:val="both"/>
        <w:rPr>
          <w:rFonts w:ascii="Comic Sans MS" w:hAnsi="Comic Sans MS"/>
        </w:rPr>
      </w:pPr>
      <w:r w:rsidRPr="006C1EE6">
        <w:rPr>
          <w:rFonts w:ascii="Comic Sans MS" w:hAnsi="Comic Sans MS"/>
        </w:rPr>
        <w:t>– classer les motifs d’accusation en deux ou trois rubriques (par exemple la trahison de la France, le refus du nouveau régime, la violence faite au peuple);</w:t>
      </w:r>
    </w:p>
    <w:p w:rsidR="006C1EE6" w:rsidRDefault="006C1EE6" w:rsidP="007D0EEA">
      <w:pPr>
        <w:spacing w:after="0"/>
        <w:jc w:val="both"/>
        <w:rPr>
          <w:rFonts w:ascii="Comic Sans MS" w:hAnsi="Comic Sans MS"/>
        </w:rPr>
      </w:pPr>
      <w:r w:rsidRPr="006C1EE6">
        <w:rPr>
          <w:rFonts w:ascii="Comic Sans MS" w:hAnsi="Comic Sans MS"/>
        </w:rPr>
        <w:t xml:space="preserve">– expliquer par qui Louis XVI est défendu, et </w:t>
      </w:r>
      <w:r>
        <w:rPr>
          <w:rFonts w:ascii="Comic Sans MS" w:hAnsi="Comic Sans MS"/>
        </w:rPr>
        <w:t xml:space="preserve">quelle est sa stratégie de défense </w:t>
      </w:r>
    </w:p>
    <w:p w:rsidR="006C1EE6" w:rsidRDefault="006C1EE6" w:rsidP="007D0EEA">
      <w:pPr>
        <w:spacing w:after="0"/>
        <w:jc w:val="both"/>
        <w:rPr>
          <w:rFonts w:ascii="Comic Sans MS" w:hAnsi="Comic Sans MS"/>
        </w:rPr>
      </w:pPr>
      <w:r w:rsidRPr="006C1EE6">
        <w:rPr>
          <w:rFonts w:ascii="Comic Sans MS" w:hAnsi="Comic Sans MS"/>
        </w:rPr>
        <w:t>– montrer que les députés sont très partagés sur le sort de Louis XVI, avant le procès et à l’issue de celui-ci</w:t>
      </w:r>
      <w:r w:rsidR="00FA41F7">
        <w:rPr>
          <w:rFonts w:ascii="Comic Sans MS" w:hAnsi="Comic Sans MS"/>
        </w:rPr>
        <w:t>.</w:t>
      </w:r>
    </w:p>
    <w:p w:rsidR="00FA41F7" w:rsidRDefault="00FA41F7" w:rsidP="007D0EEA">
      <w:pPr>
        <w:spacing w:after="0"/>
        <w:jc w:val="both"/>
        <w:rPr>
          <w:rFonts w:ascii="Comic Sans MS" w:hAnsi="Comic Sans MS"/>
        </w:rPr>
      </w:pPr>
    </w:p>
    <w:p w:rsidR="00FA41F7" w:rsidRDefault="00FA41F7" w:rsidP="007D0EEA">
      <w:pPr>
        <w:spacing w:after="0"/>
        <w:jc w:val="both"/>
        <w:rPr>
          <w:rFonts w:ascii="Comic Sans MS" w:hAnsi="Comic Sans MS"/>
        </w:rPr>
      </w:pPr>
    </w:p>
    <w:p w:rsidR="00FA41F7" w:rsidRDefault="00FA41F7" w:rsidP="007D0EEA">
      <w:pPr>
        <w:spacing w:after="0"/>
        <w:jc w:val="both"/>
        <w:rPr>
          <w:rFonts w:ascii="Comic Sans MS" w:hAnsi="Comic Sans MS"/>
        </w:rPr>
      </w:pPr>
    </w:p>
    <w:p w:rsidR="00FA41F7" w:rsidRPr="00FA41F7" w:rsidRDefault="00FA41F7" w:rsidP="00FA41F7">
      <w:pPr>
        <w:spacing w:after="0"/>
        <w:jc w:val="center"/>
        <w:rPr>
          <w:rFonts w:ascii="Comic Sans MS" w:hAnsi="Comic Sans MS"/>
          <w:sz w:val="28"/>
          <w:szCs w:val="28"/>
          <w:u w:val="single"/>
        </w:rPr>
      </w:pPr>
      <w:r w:rsidRPr="00FA41F7">
        <w:rPr>
          <w:rFonts w:ascii="Comic Sans MS" w:hAnsi="Comic Sans MS"/>
          <w:sz w:val="28"/>
          <w:szCs w:val="28"/>
          <w:u w:val="single"/>
        </w:rPr>
        <w:t>Analyser un document historique : le Code civil.</w:t>
      </w:r>
    </w:p>
    <w:p w:rsidR="00FA41F7" w:rsidRDefault="00FA41F7" w:rsidP="007D0EEA">
      <w:pPr>
        <w:spacing w:after="0"/>
        <w:jc w:val="both"/>
        <w:rPr>
          <w:rFonts w:ascii="Comic Sans MS" w:hAnsi="Comic Sans MS"/>
        </w:rPr>
      </w:pPr>
    </w:p>
    <w:p w:rsidR="00FA41F7" w:rsidRDefault="00FA41F7" w:rsidP="007D0EEA">
      <w:pPr>
        <w:spacing w:after="0"/>
        <w:jc w:val="both"/>
        <w:rPr>
          <w:rFonts w:ascii="Comic Sans MS" w:hAnsi="Comic Sans MS"/>
        </w:rPr>
      </w:pP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3726815</wp:posOffset>
                </wp:positionH>
                <wp:positionV relativeFrom="paragraph">
                  <wp:posOffset>-1905</wp:posOffset>
                </wp:positionV>
                <wp:extent cx="2819400" cy="21145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2819400" cy="2114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293.45pt;margin-top:-.15pt;width:222pt;height:16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KJlAIAAK8FAAAOAAAAZHJzL2Uyb0RvYy54bWysVE1v2zAMvQ/YfxB0X2wHydYGdYqgRYYB&#10;RVu0HXpWZCkWIIuapMTJfv0o+SNtV+xQLAdFFMlH8pnkxeWh0WQvnFdgSlpMckqE4VApsy3pz6f1&#10;lzNKfGCmYhqMKOlReHq5/PzporULMYUadCUcQRDjF60taR2CXWSZ57VomJ+AFQaVElzDAopum1WO&#10;tYje6Gya51+zFlxlHXDhPb5ed0q6TPhSCh7upPQiEF1SzC2k06VzE89secEWW8dsrXifBvtAFg1T&#10;BoOOUNcsMLJz6i+oRnEHHmSYcGgykFJxkWrAaor8TTWPNbMi1YLkeDvS5P8fLL/d3zuiKvx255QY&#10;1uA3ekDWmNlqQfANCWqtX6Ddo713veTxGqs9SNfEf6yDHBKpx5FUcQiE4+P0rDif5cg9R920KGbz&#10;eaI9O7lb58N3AQ2Jl5I6jJ/IZPsbHzAkmg4mMZoHraq10joJsVPElXZkz/Abb7ZFTBk9Xllp8yFH&#10;hImeWWSgqzndwlGLiKfNg5BIXqwyJZza9pQM41yYUHSqmlWiy3Ge42/Ickg/5ZwAI7LE6kbsHmCw&#10;7EAG7K7Y3j66itT1o3P+r8Q659EjRQYTRudGGXDvAWisqo/c2Q8kddREljZQHbG1HHQz5y1fK/y8&#10;N8yHe+ZwyLAlcHGEOzykhrak0N8oqcH9fu892mPvo5aSFoe2pP7XjjlBif5hcCrOi9ksTnkSZvNv&#10;UxTcS83mpcbsmivAnilwRVmertE+6OEqHTTPuF9WMSqqmOEYu6Q8uEG4Ct0ywQ3FxWqVzHCyLQs3&#10;5tHyCB5Zje37dHhmzvY9HnA8bmEYcLZ40+qdbfQ0sNoFkCrNwYnXnm/cCqlx+g0W185LOVmd9uzy&#10;DwAAAP//AwBQSwMEFAAGAAgAAAAhAJnxg9/eAAAACgEAAA8AAABkcnMvZG93bnJldi54bWxMj8FO&#10;wzAQRO9I/IO1SFxQa7dRSxKyqRASVxCFCzc33sYR8TqK3TTw9bgnOM7OaOZttZtdLyYaQ+cZYbVU&#10;IIgbbzpuET7enxc5iBA1G917JoRvCrCrr68qXRp/5jea9rEVqYRDqRFsjEMpZWgsOR2WfiBO3tGP&#10;Tsckx1aaUZ9TuevlWqmtdLrjtGD1QE+Wmq/9ySEUP81rzP2wsbH7LFq3ejmO0x3i7c38+AAi0hz/&#10;wnDBT+hQJ6aDP7EJokfY5NsiRREWGYiLrzKVDgeELFvfg6wr+f+F+hcAAP//AwBQSwECLQAUAAYA&#10;CAAAACEAtoM4kv4AAADhAQAAEwAAAAAAAAAAAAAAAAAAAAAAW0NvbnRlbnRfVHlwZXNdLnhtbFBL&#10;AQItABQABgAIAAAAIQA4/SH/1gAAAJQBAAALAAAAAAAAAAAAAAAAAC8BAABfcmVscy8ucmVsc1BL&#10;AQItABQABgAIAAAAIQAmt2KJlAIAAK8FAAAOAAAAAAAAAAAAAAAAAC4CAABkcnMvZTJvRG9jLnht&#10;bFBLAQItABQABgAIAAAAIQCZ8YPf3gAAAAoBAAAPAAAAAAAAAAAAAAAAAO4EAABkcnMvZG93bnJl&#10;di54bWxQSwUGAAAAAAQABADzAAAA+QUAAAAA&#10;" fillcolor="white [3212]" strokecolor="white [3212]" strokeweight="2pt"/>
            </w:pict>
          </mc:Fallback>
        </mc:AlternateContent>
      </w:r>
      <w:r>
        <w:rPr>
          <w:noProof/>
          <w:lang w:eastAsia="fr-FR"/>
        </w:rPr>
        <w:drawing>
          <wp:inline distT="0" distB="0" distL="0" distR="0" wp14:anchorId="423F426F" wp14:editId="305E71D8">
            <wp:extent cx="6430314" cy="4962525"/>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481" t="32607" r="18500" b="7002"/>
                    <a:stretch/>
                  </pic:blipFill>
                  <pic:spPr bwMode="auto">
                    <a:xfrm>
                      <a:off x="0" y="0"/>
                      <a:ext cx="6430999" cy="4963054"/>
                    </a:xfrm>
                    <a:prstGeom prst="rect">
                      <a:avLst/>
                    </a:prstGeom>
                    <a:ln>
                      <a:noFill/>
                    </a:ln>
                    <a:extLst>
                      <a:ext uri="{53640926-AAD7-44D8-BBD7-CCE9431645EC}">
                        <a14:shadowObscured xmlns:a14="http://schemas.microsoft.com/office/drawing/2010/main"/>
                      </a:ext>
                    </a:extLst>
                  </pic:spPr>
                </pic:pic>
              </a:graphicData>
            </a:graphic>
          </wp:inline>
        </w:drawing>
      </w: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1459" w:rsidP="007D0EEA">
      <w:pPr>
        <w:spacing w:after="0"/>
        <w:jc w:val="both"/>
        <w:rPr>
          <w:rFonts w:ascii="Comic Sans MS" w:hAnsi="Comic Sans MS"/>
        </w:rPr>
      </w:pPr>
    </w:p>
    <w:p w:rsidR="00031459" w:rsidRDefault="00036FA3" w:rsidP="00036FA3">
      <w:pPr>
        <w:pBdr>
          <w:top w:val="single" w:sz="4" w:space="1" w:color="auto"/>
          <w:left w:val="single" w:sz="4" w:space="4" w:color="auto"/>
          <w:bottom w:val="single" w:sz="4" w:space="1" w:color="auto"/>
          <w:right w:val="single" w:sz="4" w:space="4" w:color="auto"/>
        </w:pBdr>
        <w:spacing w:after="0"/>
        <w:jc w:val="center"/>
        <w:rPr>
          <w:rFonts w:ascii="Comic Sans MS" w:hAnsi="Comic Sans MS"/>
          <w:sz w:val="28"/>
          <w:szCs w:val="28"/>
        </w:rPr>
      </w:pPr>
      <w:r w:rsidRPr="00036FA3">
        <w:rPr>
          <w:rFonts w:ascii="Comic Sans MS" w:hAnsi="Comic Sans MS"/>
          <w:sz w:val="28"/>
          <w:szCs w:val="28"/>
        </w:rPr>
        <w:t>Activité : Comment la guerre a été une arme de diffusion de la Révolution ?</w:t>
      </w:r>
    </w:p>
    <w:p w:rsidR="00036FA3" w:rsidRDefault="00FA7DB0" w:rsidP="00031459">
      <w:pPr>
        <w:spacing w:after="0"/>
        <w:jc w:val="center"/>
        <w:rPr>
          <w:rFonts w:ascii="Comic Sans MS" w:hAnsi="Comic Sans MS"/>
          <w:sz w:val="28"/>
          <w:szCs w:val="28"/>
        </w:rPr>
      </w:pPr>
      <w:r>
        <w:rPr>
          <w:noProof/>
          <w:lang w:eastAsia="fr-FR"/>
        </w:rPr>
        <mc:AlternateContent>
          <mc:Choice Requires="wps">
            <w:drawing>
              <wp:anchor distT="0" distB="0" distL="114300" distR="114300" simplePos="0" relativeHeight="251682816" behindDoc="0" locked="0" layoutInCell="1" allowOverlap="1" wp14:anchorId="34D83B04" wp14:editId="665CE0CB">
                <wp:simplePos x="0" y="0"/>
                <wp:positionH relativeFrom="column">
                  <wp:posOffset>269240</wp:posOffset>
                </wp:positionH>
                <wp:positionV relativeFrom="paragraph">
                  <wp:posOffset>83820</wp:posOffset>
                </wp:positionV>
                <wp:extent cx="533400" cy="257175"/>
                <wp:effectExtent l="0" t="0" r="19050" b="28575"/>
                <wp:wrapNone/>
                <wp:docPr id="24" name="Zone de texte 24"/>
                <wp:cNvGraphicFramePr/>
                <a:graphic xmlns:a="http://schemas.openxmlformats.org/drawingml/2006/main">
                  <a:graphicData uri="http://schemas.microsoft.com/office/word/2010/wordprocessingShape">
                    <wps:wsp>
                      <wps:cNvSpPr txBox="1"/>
                      <wps:spPr>
                        <a:xfrm>
                          <a:off x="0" y="0"/>
                          <a:ext cx="533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2487" w:rsidRDefault="00722487" w:rsidP="00722487">
                            <w:pPr>
                              <w:spacing w:after="0"/>
                            </w:pPr>
                            <w:r>
                              <w:t xml:space="preserve">Doc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4" type="#_x0000_t202" style="position:absolute;left:0;text-align:left;margin-left:21.2pt;margin-top:6.6pt;width:42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0mcmwIAAL8FAAAOAAAAZHJzL2Uyb0RvYy54bWysVEtPGzEQvlfqf7B8L5sn0CgblIKoKiFA&#10;hQqpN8drEwvb49pOdtNf37F3NwTKhaqX3bHnm/HMN4/5WWM02QofFNiSDo8GlAjLoVL2saQ/7i8/&#10;nVISIrMV02BFSXci0LPFxw/z2s3ECNagK+EJOrFhVruSrmN0s6IIfC0MC0fghEWlBG9YxKN/LCrP&#10;avRudDEaDI6LGnzlPHARAt5etEq6yP6lFDzeSBlEJLqkGFvMX5+/q/QtFnM2e/TMrRXvwmD/EIVh&#10;yuKje1cXLDKy8eovV0ZxDwFkPOJgCpBScZFzwGyGg1fZ3K2ZEzkXJCe4PU3h/7nl19tbT1RV0tGE&#10;EssM1ugnVopUgkTRREHwHkmqXZgh9s4hOjZfoMFi9/cBL1PujfQm/TErgnqke7enGF0RjpfT8Xgy&#10;QA1H1Wh6MjyZJi/Fs7HzIX4VYEgSSuqxgplYtr0KsYX2kPRWAK2qS6V1PqSuEefaky3DeuuYQ0Tn&#10;L1Dakrqkx+PpIDt+oUuu9/YrzfhTF94BCv1pm54Tub+6sBJBLRFZijstEkbb70Iiv5mPN2JknAu7&#10;jzOjE0piRu8x7PDPUb3HuM0DLfLLYOPe2CgLvmXpJbXVU0+tbPFYw4O8kxibVZMb67TvkxVUO2wf&#10;D+0UBscvFfJ9xUK8ZR7HDvsCV0m8wY/UgEWCTqJkDf73W/cJj9OAWkpqHOOShl8b5gUl+pvFOfk8&#10;nEzS3OfDZHoywoM/1KwONXZjzgE7Z4hLy/EsJnzUvSg9mAfcOMv0KqqY5fh2SWMvnsd2ueDG4mK5&#10;zCCcdMfilb1zPLlOLKc+u28emHddn6dZu4Z+4NnsVbu32GRpYbmJIFWehcRzy2rHP26JPE3dRktr&#10;6PCcUc97d/EHAAD//wMAUEsDBBQABgAIAAAAIQBYHwj82wAAAAgBAAAPAAAAZHJzL2Rvd25yZXYu&#10;eG1sTI/BTsMwEETvSPyDtUjcqENaShriVIAKl54oqGc33toW8Tqy3TT8Pe4Jjjszmn3TrCfXsxFD&#10;tJ4E3M8KYEidV5a0gK/Pt7sKWEySlOw9oYAfjLBur68aWSt/pg8cd0mzXEKxlgJMSkPNeewMOhln&#10;fkDK3tEHJ1M+g+YqyHMudz0vi2LJnbSUPxg54KvB7nt3cgI2L3qlu0oGs6mUteO0P271uxC3N9Pz&#10;E7CEU/oLwwU/o0ObmQ7+RCqyXsCiXORk1uclsItfLrNwEPAwfwTeNvz/gPYXAAD//wMAUEsBAi0A&#10;FAAGAAgAAAAhALaDOJL+AAAA4QEAABMAAAAAAAAAAAAAAAAAAAAAAFtDb250ZW50X1R5cGVzXS54&#10;bWxQSwECLQAUAAYACAAAACEAOP0h/9YAAACUAQAACwAAAAAAAAAAAAAAAAAvAQAAX3JlbHMvLnJl&#10;bHNQSwECLQAUAAYACAAAACEAK9NJnJsCAAC/BQAADgAAAAAAAAAAAAAAAAAuAgAAZHJzL2Uyb0Rv&#10;Yy54bWxQSwECLQAUAAYACAAAACEAWB8I/NsAAAAIAQAADwAAAAAAAAAAAAAAAAD1BAAAZHJzL2Rv&#10;d25yZXYueG1sUEsFBgAAAAAEAAQA8wAAAP0FAAAAAA==&#10;" fillcolor="white [3201]" strokeweight=".5pt">
                <v:textbox>
                  <w:txbxContent>
                    <w:p w:rsidR="00722487" w:rsidRDefault="00722487" w:rsidP="00722487">
                      <w:pPr>
                        <w:spacing w:after="0"/>
                      </w:pPr>
                      <w:r>
                        <w:t xml:space="preserve">Doc 1 </w:t>
                      </w:r>
                    </w:p>
                  </w:txbxContent>
                </v:textbox>
              </v:shape>
            </w:pict>
          </mc:Fallback>
        </mc:AlternateContent>
      </w:r>
      <w:r>
        <w:rPr>
          <w:noProof/>
          <w:lang w:eastAsia="fr-FR"/>
        </w:rPr>
        <w:drawing>
          <wp:anchor distT="0" distB="0" distL="114300" distR="114300" simplePos="0" relativeHeight="251678720" behindDoc="0" locked="0" layoutInCell="1" allowOverlap="1" wp14:anchorId="556E185D" wp14:editId="7BA99C25">
            <wp:simplePos x="0" y="0"/>
            <wp:positionH relativeFrom="margin">
              <wp:posOffset>402590</wp:posOffset>
            </wp:positionH>
            <wp:positionV relativeFrom="margin">
              <wp:posOffset>630555</wp:posOffset>
            </wp:positionV>
            <wp:extent cx="2667000" cy="3135630"/>
            <wp:effectExtent l="0" t="0" r="0" b="762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6398" t="25172" r="60531" b="24484"/>
                    <a:stretch/>
                  </pic:blipFill>
                  <pic:spPr bwMode="auto">
                    <a:xfrm>
                      <a:off x="0" y="0"/>
                      <a:ext cx="2667000" cy="3135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487">
        <w:rPr>
          <w:noProof/>
          <w:lang w:eastAsia="fr-FR"/>
        </w:rPr>
        <w:drawing>
          <wp:anchor distT="0" distB="0" distL="114300" distR="114300" simplePos="0" relativeHeight="251681792" behindDoc="0" locked="0" layoutInCell="1" allowOverlap="1" wp14:anchorId="2F3C1863" wp14:editId="2F804B55">
            <wp:simplePos x="0" y="0"/>
            <wp:positionH relativeFrom="margin">
              <wp:posOffset>3509010</wp:posOffset>
            </wp:positionH>
            <wp:positionV relativeFrom="margin">
              <wp:posOffset>626745</wp:posOffset>
            </wp:positionV>
            <wp:extent cx="2893060" cy="3200400"/>
            <wp:effectExtent l="0" t="0" r="254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4858" t="23512" r="36908" b="20397"/>
                    <a:stretch/>
                  </pic:blipFill>
                  <pic:spPr bwMode="auto">
                    <a:xfrm>
                      <a:off x="0" y="0"/>
                      <a:ext cx="2893060" cy="3200400"/>
                    </a:xfrm>
                    <a:prstGeom prst="rect">
                      <a:avLst/>
                    </a:prstGeom>
                    <a:ln>
                      <a:noFill/>
                    </a:ln>
                    <a:extLst>
                      <a:ext uri="{53640926-AAD7-44D8-BBD7-CCE9431645EC}">
                        <a14:shadowObscured xmlns:a14="http://schemas.microsoft.com/office/drawing/2010/main"/>
                      </a:ext>
                    </a:extLst>
                  </pic:spPr>
                </pic:pic>
              </a:graphicData>
            </a:graphic>
          </wp:anchor>
        </w:drawing>
      </w:r>
    </w:p>
    <w:p w:rsidR="00036FA3" w:rsidRPr="00036FA3" w:rsidRDefault="00FA7DB0" w:rsidP="00031459">
      <w:pPr>
        <w:spacing w:after="0"/>
        <w:jc w:val="center"/>
        <w:rPr>
          <w:rFonts w:ascii="Comic Sans MS" w:hAnsi="Comic Sans MS"/>
          <w:sz w:val="28"/>
          <w:szCs w:val="28"/>
        </w:rPr>
      </w:pPr>
      <w:bookmarkStart w:id="0" w:name="_GoBack"/>
      <w:bookmarkEnd w:id="0"/>
      <w:r>
        <w:rPr>
          <w:noProof/>
          <w:lang w:eastAsia="fr-FR"/>
        </w:rPr>
        <mc:AlternateContent>
          <mc:Choice Requires="wps">
            <w:drawing>
              <wp:anchor distT="0" distB="0" distL="114300" distR="114300" simplePos="0" relativeHeight="251679744" behindDoc="0" locked="0" layoutInCell="1" allowOverlap="1" wp14:anchorId="1E6F11CB" wp14:editId="260A4ED9">
                <wp:simplePos x="0" y="0"/>
                <wp:positionH relativeFrom="column">
                  <wp:posOffset>-235585</wp:posOffset>
                </wp:positionH>
                <wp:positionV relativeFrom="paragraph">
                  <wp:posOffset>2999105</wp:posOffset>
                </wp:positionV>
                <wp:extent cx="6905625" cy="2352675"/>
                <wp:effectExtent l="0" t="0" r="28575" b="28575"/>
                <wp:wrapNone/>
                <wp:docPr id="22" name="Zone de texte 22"/>
                <wp:cNvGraphicFramePr/>
                <a:graphic xmlns:a="http://schemas.openxmlformats.org/drawingml/2006/main">
                  <a:graphicData uri="http://schemas.microsoft.com/office/word/2010/wordprocessingShape">
                    <wps:wsp>
                      <wps:cNvSpPr txBox="1"/>
                      <wps:spPr>
                        <a:xfrm>
                          <a:off x="0" y="0"/>
                          <a:ext cx="6905625"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2487" w:rsidRPr="00FA7DB0" w:rsidRDefault="00722487" w:rsidP="00722487">
                            <w:pPr>
                              <w:spacing w:after="0"/>
                              <w:jc w:val="both"/>
                              <w:rPr>
                                <w:rFonts w:cstheme="minorHAnsi"/>
                                <w:u w:val="single"/>
                              </w:rPr>
                            </w:pPr>
                            <w:r w:rsidRPr="00FA7DB0">
                              <w:rPr>
                                <w:rFonts w:cstheme="minorHAnsi"/>
                                <w:u w:val="single"/>
                              </w:rPr>
                              <w:t xml:space="preserve">DOC 3 : </w:t>
                            </w:r>
                            <w:r w:rsidR="00AB5F7F" w:rsidRPr="00FA7DB0">
                              <w:rPr>
                                <w:rFonts w:cstheme="minorHAnsi"/>
                                <w:u w:val="single"/>
                              </w:rPr>
                              <w:t>Les conseils de Napoléon à son frère Jérôme, roi de Westphalie</w:t>
                            </w:r>
                          </w:p>
                          <w:p w:rsidR="00722487" w:rsidRPr="00722487" w:rsidRDefault="00AB5F7F" w:rsidP="00722487">
                            <w:pPr>
                              <w:spacing w:after="0"/>
                              <w:jc w:val="both"/>
                              <w:rPr>
                                <w:rFonts w:cstheme="minorHAnsi"/>
                              </w:rPr>
                            </w:pPr>
                            <w:r w:rsidRPr="00722487">
                              <w:rPr>
                                <w:rFonts w:cstheme="minorHAnsi"/>
                              </w:rPr>
                              <w:t>« Avant le mois de janvier, vous devez avoir divisé votre royaume en départements […]. Ce que désirent ave</w:t>
                            </w:r>
                            <w:r w:rsidR="00722487" w:rsidRPr="00722487">
                              <w:rPr>
                                <w:rFonts w:cstheme="minorHAnsi"/>
                              </w:rPr>
                              <w:t>c impatience les peuples d’Alle</w:t>
                            </w:r>
                            <w:r w:rsidRPr="00722487">
                              <w:rPr>
                                <w:rFonts w:cstheme="minorHAnsi"/>
                              </w:rPr>
                              <w:t xml:space="preserve">magne, c’est que les individus qui ne sont point nobles et qui ont des talents aient </w:t>
                            </w:r>
                            <w:r w:rsidR="00722487" w:rsidRPr="00722487">
                              <w:rPr>
                                <w:rFonts w:cstheme="minorHAnsi"/>
                              </w:rPr>
                              <w:t>un droit égal à votre considéra</w:t>
                            </w:r>
                            <w:r w:rsidRPr="00722487">
                              <w:rPr>
                                <w:rFonts w:cstheme="minorHAnsi"/>
                              </w:rPr>
                              <w:t xml:space="preserve">tion et aux emplois, c’est que toute espèce de servage soit entièrement abolie. </w:t>
                            </w:r>
                            <w:r w:rsidR="00722487" w:rsidRPr="00722487">
                              <w:rPr>
                                <w:rFonts w:cstheme="minorHAnsi"/>
                              </w:rPr>
                              <w:t>Les bienfaits du Code Napo</w:t>
                            </w:r>
                            <w:r w:rsidRPr="00722487">
                              <w:rPr>
                                <w:rFonts w:cstheme="minorHAnsi"/>
                              </w:rPr>
                              <w:t xml:space="preserve">léon, l’établissement des jurys, seront autant de caractères distinctifs de votre monarchie […]. Il faut que vos peuples jouissent d’une liberté, d’une égalité, d’un bien-être </w:t>
                            </w:r>
                            <w:proofErr w:type="gramStart"/>
                            <w:r w:rsidRPr="00722487">
                              <w:rPr>
                                <w:rFonts w:cstheme="minorHAnsi"/>
                              </w:rPr>
                              <w:t>inconnus</w:t>
                            </w:r>
                            <w:proofErr w:type="gramEnd"/>
                            <w:r w:rsidRPr="00722487">
                              <w:rPr>
                                <w:rFonts w:cstheme="minorHAnsi"/>
                              </w:rPr>
                              <w:t xml:space="preserve"> aux peuples de la Germanie. Quel peuple voud</w:t>
                            </w:r>
                            <w:r w:rsidR="00722487" w:rsidRPr="00722487">
                              <w:rPr>
                                <w:rFonts w:cstheme="minorHAnsi"/>
                              </w:rPr>
                              <w:t>ra retourner sous le gouverne</w:t>
                            </w:r>
                            <w:r w:rsidRPr="00722487">
                              <w:rPr>
                                <w:rFonts w:cstheme="minorHAnsi"/>
                              </w:rPr>
                              <w:t>ment arbitraire prussien quand il aura goûté</w:t>
                            </w:r>
                            <w:r w:rsidR="00722487" w:rsidRPr="00722487">
                              <w:rPr>
                                <w:rFonts w:cstheme="minorHAnsi"/>
                              </w:rPr>
                              <w:t xml:space="preserve"> les bienfaits d’une administra</w:t>
                            </w:r>
                            <w:r w:rsidRPr="00722487">
                              <w:rPr>
                                <w:rFonts w:cstheme="minorHAnsi"/>
                              </w:rPr>
                              <w:t>tion sage et libérale</w:t>
                            </w:r>
                            <w:r w:rsidR="00722487" w:rsidRPr="00722487">
                              <w:rPr>
                                <w:rFonts w:cstheme="minorHAnsi"/>
                              </w:rPr>
                              <w:t xml:space="preserve"> </w:t>
                            </w:r>
                            <w:r w:rsidRPr="00722487">
                              <w:rPr>
                                <w:rFonts w:cstheme="minorHAnsi"/>
                              </w:rPr>
                              <w:t>? Les peuples de France, d’Italie, d’Espagne désirent l’égalité et veulent les idées libérales. Les privilèges sont contraires à</w:t>
                            </w:r>
                            <w:r w:rsidR="00722487" w:rsidRPr="00722487">
                              <w:rPr>
                                <w:rFonts w:cstheme="minorHAnsi"/>
                              </w:rPr>
                              <w:t xml:space="preserve"> l’opi</w:t>
                            </w:r>
                            <w:r w:rsidRPr="00722487">
                              <w:rPr>
                                <w:rFonts w:cstheme="minorHAnsi"/>
                              </w:rPr>
                              <w:t xml:space="preserve">nion </w:t>
                            </w:r>
                            <w:r w:rsidR="00722487" w:rsidRPr="00722487">
                              <w:rPr>
                                <w:rFonts w:cstheme="minorHAnsi"/>
                              </w:rPr>
                              <w:t>générale. Soyez un roi constitu</w:t>
                            </w:r>
                            <w:r w:rsidRPr="00722487">
                              <w:rPr>
                                <w:rFonts w:cstheme="minorHAnsi"/>
                              </w:rPr>
                              <w:t>tionnel […]. Ce qui m’importe surtout, c’est que vous ne différiez en rien l’établissement du Code Napoléon.»</w:t>
                            </w:r>
                          </w:p>
                          <w:p w:rsidR="00FA7DB0" w:rsidRPr="00FA7DB0" w:rsidRDefault="00FA7DB0" w:rsidP="00722487">
                            <w:pPr>
                              <w:spacing w:after="0"/>
                              <w:jc w:val="both"/>
                              <w:rPr>
                                <w:rFonts w:cstheme="minorHAnsi"/>
                                <w:sz w:val="16"/>
                                <w:szCs w:val="16"/>
                              </w:rPr>
                            </w:pPr>
                          </w:p>
                          <w:p w:rsidR="00AB5F7F" w:rsidRPr="00722487" w:rsidRDefault="00AB5F7F" w:rsidP="00722487">
                            <w:pPr>
                              <w:spacing w:after="0"/>
                              <w:jc w:val="both"/>
                              <w:rPr>
                                <w:rFonts w:cstheme="minorHAnsi"/>
                              </w:rPr>
                            </w:pPr>
                            <w:r w:rsidRPr="00722487">
                              <w:rPr>
                                <w:rFonts w:cstheme="minorHAnsi"/>
                              </w:rPr>
                              <w:t xml:space="preserve">Napoléon, </w:t>
                            </w:r>
                            <w:r w:rsidRPr="00FA7DB0">
                              <w:rPr>
                                <w:rFonts w:cstheme="minorHAnsi"/>
                                <w:i/>
                              </w:rPr>
                              <w:t>Lettre à son frère Jérôme, roi d</w:t>
                            </w:r>
                            <w:r w:rsidR="00722487" w:rsidRPr="00FA7DB0">
                              <w:rPr>
                                <w:rFonts w:cstheme="minorHAnsi"/>
                                <w:i/>
                              </w:rPr>
                              <w:t>e Westphalie</w:t>
                            </w:r>
                            <w:r w:rsidR="00722487" w:rsidRPr="00722487">
                              <w:rPr>
                                <w:rFonts w:cstheme="minorHAnsi"/>
                              </w:rPr>
                              <w:t>, 15 novembre 1807.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5" type="#_x0000_t202" style="position:absolute;left:0;text-align:left;margin-left:-18.55pt;margin-top:236.15pt;width:543.75pt;height:18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o3ngIAAMEFAAAOAAAAZHJzL2Uyb0RvYy54bWysVN9P2zAQfp+0/8Hy+0gbaBkVKepATJMQ&#10;oMGEtDfXsamF7fNst0n31+/sJKUwXpj2kpx9353vvvtxetYaTTbCBwW2ouODESXCcqiVfazoj/vL&#10;T58pCZHZmmmwoqJbEejZ/OOH08bNRAkr0LXwBJ3YMGtcRVcxullRBL4ShoUDcMKiUoI3LOLRPxa1&#10;Zw16N7ooR6Np0YCvnQcuQsDbi05J59m/lILHGymDiERXFGOL+evzd5m+xfyUzR49cyvF+zDYP0Rh&#10;mLL46M7VBYuMrL36y5VR3EMAGQ84mAKkVFzkHDCb8ehVNncr5kTOBckJbkdT+H9u+fXm1hNVV7Qs&#10;KbHMYI1+YqVILUgUbRQE75GkxoUZYu8comP7BVos9nAf8DLl3kpv0h+zIqhHurc7itEV4Xg5PRlN&#10;puWEEo668nBSTo8nyU/xbO58iF8FGJKEinqsYaaWba5C7KADJL0WQKv6UmmdD6lvxLn2ZMOw4jrm&#10;INH5C5S2pMFQDiej7PiFLrne2S814099eHso9Kdtek7kDuvDShR1VGQpbrVIGG2/C4kMZ0beiJFx&#10;LuwuzoxOKIkZvcewxz9H9R7jLg+0yC+DjTtjoyz4jqWX1NZPA7Wyw2MN9/JOYmyXbW6tk6FTllBv&#10;sYE8dHMYHL9UyPcVC/GWeRw87BlcJvEGP1IDFgl6iZIV+N9v3Sc8zgNqKWlwkCsafq2ZF5TobxYn&#10;5WR8dJQmPx+OJsclHvy+ZrmvsWtzDtg5Y1xbjmcx4aMeROnBPODOWaRXUcUsx7crGgfxPHbrBXcW&#10;F4tFBuGsOxav7J3jyXViOfXZffvAvOv7PE3bNQwjz2av2r3DJksLi3UEqfIsJJ47Vnv+cU/kaep3&#10;WlpE++eMet688z8AAAD//wMAUEsDBBQABgAIAAAAIQCj9tss4AAAAAwBAAAPAAAAZHJzL2Rvd25y&#10;ZXYueG1sTI/BTsMwEETvSPyDtUjcWrtpoG7IpgJUuPREQT27sWtbxHYUu2n4e9wTHFfzNPO23kyu&#10;I6Maog0eYTFnQJRvg7ReI3x9vs04kJiEl6ILXiH8qAib5vamFpUMF/+hxn3SJJf4WAkEk1JfURpb&#10;o5yI89Arn7NTGJxI+Rw0lYO45HLX0YKxR+qE9XnBiF69GtV+788OYfui17rlYjBbLq0dp8Npp98R&#10;7++m5ycgSU3pD4arflaHJjsdw9nLSDqE2XK1yChCuSqWQK4Ee2AlkCMCLwsOtKnp/yeaXwAAAP//&#10;AwBQSwECLQAUAAYACAAAACEAtoM4kv4AAADhAQAAEwAAAAAAAAAAAAAAAAAAAAAAW0NvbnRlbnRf&#10;VHlwZXNdLnhtbFBLAQItABQABgAIAAAAIQA4/SH/1gAAAJQBAAALAAAAAAAAAAAAAAAAAC8BAABf&#10;cmVscy8ucmVsc1BLAQItABQABgAIAAAAIQAzv8o3ngIAAMEFAAAOAAAAAAAAAAAAAAAAAC4CAABk&#10;cnMvZTJvRG9jLnhtbFBLAQItABQABgAIAAAAIQCj9tss4AAAAAwBAAAPAAAAAAAAAAAAAAAAAPgE&#10;AABkcnMvZG93bnJldi54bWxQSwUGAAAAAAQABADzAAAABQYAAAAA&#10;" fillcolor="white [3201]" strokeweight=".5pt">
                <v:textbox>
                  <w:txbxContent>
                    <w:p w:rsidR="00722487" w:rsidRPr="00FA7DB0" w:rsidRDefault="00722487" w:rsidP="00722487">
                      <w:pPr>
                        <w:spacing w:after="0"/>
                        <w:jc w:val="both"/>
                        <w:rPr>
                          <w:rFonts w:cstheme="minorHAnsi"/>
                          <w:u w:val="single"/>
                        </w:rPr>
                      </w:pPr>
                      <w:r w:rsidRPr="00FA7DB0">
                        <w:rPr>
                          <w:rFonts w:cstheme="minorHAnsi"/>
                          <w:u w:val="single"/>
                        </w:rPr>
                        <w:t xml:space="preserve">DOC 3 : </w:t>
                      </w:r>
                      <w:r w:rsidR="00AB5F7F" w:rsidRPr="00FA7DB0">
                        <w:rPr>
                          <w:rFonts w:cstheme="minorHAnsi"/>
                          <w:u w:val="single"/>
                        </w:rPr>
                        <w:t>Les conseils de Napoléon à son frère Jérôme, roi de Westphalie</w:t>
                      </w:r>
                    </w:p>
                    <w:p w:rsidR="00722487" w:rsidRPr="00722487" w:rsidRDefault="00AB5F7F" w:rsidP="00722487">
                      <w:pPr>
                        <w:spacing w:after="0"/>
                        <w:jc w:val="both"/>
                        <w:rPr>
                          <w:rFonts w:cstheme="minorHAnsi"/>
                        </w:rPr>
                      </w:pPr>
                      <w:r w:rsidRPr="00722487">
                        <w:rPr>
                          <w:rFonts w:cstheme="minorHAnsi"/>
                        </w:rPr>
                        <w:t>« Avant le mois de janvier, vous devez avoir divisé votre royaume en départements […]. Ce que désirent ave</w:t>
                      </w:r>
                      <w:r w:rsidR="00722487" w:rsidRPr="00722487">
                        <w:rPr>
                          <w:rFonts w:cstheme="minorHAnsi"/>
                        </w:rPr>
                        <w:t>c impatience les peuples d’Alle</w:t>
                      </w:r>
                      <w:r w:rsidRPr="00722487">
                        <w:rPr>
                          <w:rFonts w:cstheme="minorHAnsi"/>
                        </w:rPr>
                        <w:t xml:space="preserve">magne, c’est que les individus qui ne sont point nobles et qui ont des talents aient </w:t>
                      </w:r>
                      <w:r w:rsidR="00722487" w:rsidRPr="00722487">
                        <w:rPr>
                          <w:rFonts w:cstheme="minorHAnsi"/>
                        </w:rPr>
                        <w:t>un droit égal à votre considéra</w:t>
                      </w:r>
                      <w:r w:rsidRPr="00722487">
                        <w:rPr>
                          <w:rFonts w:cstheme="minorHAnsi"/>
                        </w:rPr>
                        <w:t xml:space="preserve">tion et aux emplois, c’est que toute espèce de servage soit entièrement abolie. </w:t>
                      </w:r>
                      <w:r w:rsidR="00722487" w:rsidRPr="00722487">
                        <w:rPr>
                          <w:rFonts w:cstheme="minorHAnsi"/>
                        </w:rPr>
                        <w:t>Les bienfaits du Code Napo</w:t>
                      </w:r>
                      <w:r w:rsidRPr="00722487">
                        <w:rPr>
                          <w:rFonts w:cstheme="minorHAnsi"/>
                        </w:rPr>
                        <w:t xml:space="preserve">léon, l’établissement des jurys, seront autant de caractères distinctifs de votre monarchie […]. Il faut que vos peuples jouissent d’une liberté, d’une égalité, d’un bien-être </w:t>
                      </w:r>
                      <w:proofErr w:type="gramStart"/>
                      <w:r w:rsidRPr="00722487">
                        <w:rPr>
                          <w:rFonts w:cstheme="minorHAnsi"/>
                        </w:rPr>
                        <w:t>inconnus</w:t>
                      </w:r>
                      <w:proofErr w:type="gramEnd"/>
                      <w:r w:rsidRPr="00722487">
                        <w:rPr>
                          <w:rFonts w:cstheme="minorHAnsi"/>
                        </w:rPr>
                        <w:t xml:space="preserve"> aux peuples de la Germanie. Quel peuple voud</w:t>
                      </w:r>
                      <w:r w:rsidR="00722487" w:rsidRPr="00722487">
                        <w:rPr>
                          <w:rFonts w:cstheme="minorHAnsi"/>
                        </w:rPr>
                        <w:t>ra retourner sous le gouverne</w:t>
                      </w:r>
                      <w:r w:rsidRPr="00722487">
                        <w:rPr>
                          <w:rFonts w:cstheme="minorHAnsi"/>
                        </w:rPr>
                        <w:t>ment arbitraire prussien quand il aura goûté</w:t>
                      </w:r>
                      <w:r w:rsidR="00722487" w:rsidRPr="00722487">
                        <w:rPr>
                          <w:rFonts w:cstheme="minorHAnsi"/>
                        </w:rPr>
                        <w:t xml:space="preserve"> les bienfaits d’une administra</w:t>
                      </w:r>
                      <w:r w:rsidRPr="00722487">
                        <w:rPr>
                          <w:rFonts w:cstheme="minorHAnsi"/>
                        </w:rPr>
                        <w:t>tion sage et libérale</w:t>
                      </w:r>
                      <w:r w:rsidR="00722487" w:rsidRPr="00722487">
                        <w:rPr>
                          <w:rFonts w:cstheme="minorHAnsi"/>
                        </w:rPr>
                        <w:t xml:space="preserve"> </w:t>
                      </w:r>
                      <w:r w:rsidRPr="00722487">
                        <w:rPr>
                          <w:rFonts w:cstheme="minorHAnsi"/>
                        </w:rPr>
                        <w:t>? Les peuples de France, d’Italie, d’Espagne désirent l’égalité et veulent les idées libérales. Les privilèges sont contraires à</w:t>
                      </w:r>
                      <w:r w:rsidR="00722487" w:rsidRPr="00722487">
                        <w:rPr>
                          <w:rFonts w:cstheme="minorHAnsi"/>
                        </w:rPr>
                        <w:t xml:space="preserve"> l’opi</w:t>
                      </w:r>
                      <w:r w:rsidRPr="00722487">
                        <w:rPr>
                          <w:rFonts w:cstheme="minorHAnsi"/>
                        </w:rPr>
                        <w:t xml:space="preserve">nion </w:t>
                      </w:r>
                      <w:r w:rsidR="00722487" w:rsidRPr="00722487">
                        <w:rPr>
                          <w:rFonts w:cstheme="minorHAnsi"/>
                        </w:rPr>
                        <w:t>générale. Soyez un roi constitu</w:t>
                      </w:r>
                      <w:r w:rsidRPr="00722487">
                        <w:rPr>
                          <w:rFonts w:cstheme="minorHAnsi"/>
                        </w:rPr>
                        <w:t>tionnel […]. Ce qui m’importe surtout, c’est que vous ne différiez en rien l’établissement du Code Napoléon.»</w:t>
                      </w:r>
                    </w:p>
                    <w:p w:rsidR="00FA7DB0" w:rsidRPr="00FA7DB0" w:rsidRDefault="00FA7DB0" w:rsidP="00722487">
                      <w:pPr>
                        <w:spacing w:after="0"/>
                        <w:jc w:val="both"/>
                        <w:rPr>
                          <w:rFonts w:cstheme="minorHAnsi"/>
                          <w:sz w:val="16"/>
                          <w:szCs w:val="16"/>
                        </w:rPr>
                      </w:pPr>
                    </w:p>
                    <w:p w:rsidR="00AB5F7F" w:rsidRPr="00722487" w:rsidRDefault="00AB5F7F" w:rsidP="00722487">
                      <w:pPr>
                        <w:spacing w:after="0"/>
                        <w:jc w:val="both"/>
                        <w:rPr>
                          <w:rFonts w:cstheme="minorHAnsi"/>
                        </w:rPr>
                      </w:pPr>
                      <w:r w:rsidRPr="00722487">
                        <w:rPr>
                          <w:rFonts w:cstheme="minorHAnsi"/>
                        </w:rPr>
                        <w:t xml:space="preserve">Napoléon, </w:t>
                      </w:r>
                      <w:r w:rsidRPr="00FA7DB0">
                        <w:rPr>
                          <w:rFonts w:cstheme="minorHAnsi"/>
                          <w:i/>
                        </w:rPr>
                        <w:t>Lettre à son frère Jérôme, roi d</w:t>
                      </w:r>
                      <w:r w:rsidR="00722487" w:rsidRPr="00FA7DB0">
                        <w:rPr>
                          <w:rFonts w:cstheme="minorHAnsi"/>
                          <w:i/>
                        </w:rPr>
                        <w:t>e Westphalie</w:t>
                      </w:r>
                      <w:r w:rsidR="00722487" w:rsidRPr="00722487">
                        <w:rPr>
                          <w:rFonts w:cstheme="minorHAnsi"/>
                        </w:rPr>
                        <w:t>, 15 novembre 1807.</w:t>
                      </w:r>
                    </w:p>
                  </w:txbxContent>
                </v:textbox>
              </v:shape>
            </w:pict>
          </mc:Fallback>
        </mc:AlternateContent>
      </w:r>
      <w:r>
        <w:rPr>
          <w:noProof/>
          <w:lang w:eastAsia="fr-FR"/>
        </w:rPr>
        <mc:AlternateContent>
          <mc:Choice Requires="wps">
            <w:drawing>
              <wp:anchor distT="0" distB="0" distL="114300" distR="114300" simplePos="0" relativeHeight="251680768" behindDoc="0" locked="0" layoutInCell="1" allowOverlap="1" wp14:anchorId="3FD0C582" wp14:editId="4735D5F5">
                <wp:simplePos x="0" y="0"/>
                <wp:positionH relativeFrom="column">
                  <wp:posOffset>-235585</wp:posOffset>
                </wp:positionH>
                <wp:positionV relativeFrom="paragraph">
                  <wp:posOffset>5351780</wp:posOffset>
                </wp:positionV>
                <wp:extent cx="4267200" cy="3552825"/>
                <wp:effectExtent l="0" t="0" r="19050" b="28575"/>
                <wp:wrapNone/>
                <wp:docPr id="23" name="Zone de texte 23"/>
                <wp:cNvGraphicFramePr/>
                <a:graphic xmlns:a="http://schemas.openxmlformats.org/drawingml/2006/main">
                  <a:graphicData uri="http://schemas.microsoft.com/office/word/2010/wordprocessingShape">
                    <wps:wsp>
                      <wps:cNvSpPr txBox="1"/>
                      <wps:spPr>
                        <a:xfrm>
                          <a:off x="0" y="0"/>
                          <a:ext cx="4267200" cy="3552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2487" w:rsidRPr="00FA7DB0" w:rsidRDefault="00722487" w:rsidP="00722487">
                            <w:pPr>
                              <w:spacing w:after="0"/>
                              <w:jc w:val="both"/>
                              <w:rPr>
                                <w:u w:val="single"/>
                              </w:rPr>
                            </w:pPr>
                            <w:r w:rsidRPr="00FA7DB0">
                              <w:rPr>
                                <w:u w:val="single"/>
                              </w:rPr>
                              <w:t xml:space="preserve">Doc 4 : </w:t>
                            </w:r>
                            <w:r w:rsidRPr="00FA7DB0">
                              <w:rPr>
                                <w:u w:val="single"/>
                              </w:rPr>
                              <w:t>Les réformes en Bavière en 1808</w:t>
                            </w:r>
                          </w:p>
                          <w:p w:rsidR="00722487" w:rsidRDefault="00722487" w:rsidP="00722487">
                            <w:pPr>
                              <w:spacing w:after="0"/>
                              <w:jc w:val="both"/>
                            </w:pPr>
                            <w:r w:rsidRPr="008B6FD4">
                              <w:t>«Nous, Maximilien Joseph, par la grâce de Dieu, roi de Bavière, nous arrêtons et ordonnons ce qui suit</w:t>
                            </w:r>
                            <w:r>
                              <w:t xml:space="preserve"> </w:t>
                            </w:r>
                            <w:r w:rsidRPr="008B6FD4">
                              <w:t>:</w:t>
                            </w:r>
                          </w:p>
                          <w:p w:rsidR="00722487" w:rsidRDefault="00722487" w:rsidP="00722487">
                            <w:pPr>
                              <w:spacing w:after="0"/>
                              <w:jc w:val="both"/>
                            </w:pPr>
                            <w:r w:rsidRPr="008B6FD4">
                              <w:t>Art. 1 Le royaume de Bavière forme une partie de la Confédération du Rhin […].</w:t>
                            </w:r>
                          </w:p>
                          <w:p w:rsidR="00722487" w:rsidRDefault="00722487" w:rsidP="00722487">
                            <w:pPr>
                              <w:spacing w:after="0"/>
                              <w:jc w:val="both"/>
                            </w:pPr>
                            <w:r w:rsidRPr="008B6FD4">
                              <w:t>Art. 3 Le servage là où il existe encore est supprimé.</w:t>
                            </w:r>
                          </w:p>
                          <w:p w:rsidR="00722487" w:rsidRDefault="00722487" w:rsidP="00722487">
                            <w:pPr>
                              <w:spacing w:after="0"/>
                              <w:jc w:val="both"/>
                            </w:pPr>
                            <w:r w:rsidRPr="008B6FD4">
                              <w:t xml:space="preserve"> Art. 4 Tout le royaume sera divisé en cercles administratifs, autant que possible égaux et en suivant autant que possible les limites naturelles.</w:t>
                            </w:r>
                          </w:p>
                          <w:p w:rsidR="00722487" w:rsidRDefault="00722487" w:rsidP="00722487">
                            <w:pPr>
                              <w:spacing w:after="0"/>
                              <w:jc w:val="both"/>
                            </w:pPr>
                            <w:r w:rsidRPr="008B6FD4">
                              <w:t xml:space="preserve"> Art. 5 La noblesse conserve ses titres et ses droits fonciers mais pour le reste, en ce qui concerne les impôts, elle sera traitée exactement sur le même pied que les autres citoyens. Il ne lui est pas non plus reconnu de droit exclusif aux emplois et aux dignités d’État.</w:t>
                            </w:r>
                          </w:p>
                          <w:p w:rsidR="00722487" w:rsidRDefault="00722487" w:rsidP="00722487">
                            <w:pPr>
                              <w:spacing w:after="0"/>
                              <w:jc w:val="both"/>
                            </w:pPr>
                            <w:r w:rsidRPr="008B6FD4">
                              <w:t>Art. 6 Les mêmes dispositions entrent en vigueur en ce qui concerne le clergé.</w:t>
                            </w:r>
                          </w:p>
                          <w:p w:rsidR="00722487" w:rsidRDefault="00722487" w:rsidP="00722487">
                            <w:pPr>
                              <w:spacing w:after="0"/>
                              <w:jc w:val="both"/>
                            </w:pPr>
                            <w:r w:rsidRPr="008B6FD4">
                              <w:t>Art. 7 L’État garantit à tous les citoyens la sécurité de leur personne et de leurs biens, une totale liberté de conscience, la liberté de la presse.</w:t>
                            </w:r>
                            <w:r w:rsidRPr="008B6FD4">
                              <w:rPr>
                                <w:rFonts w:hint="eastAsia"/>
                              </w:rPr>
                              <w:t>»</w:t>
                            </w:r>
                          </w:p>
                          <w:p w:rsidR="00FA7DB0" w:rsidRDefault="00FA7DB0" w:rsidP="00722487">
                            <w:pPr>
                              <w:spacing w:after="0"/>
                              <w:jc w:val="both"/>
                            </w:pPr>
                          </w:p>
                          <w:p w:rsidR="00722487" w:rsidRDefault="00722487" w:rsidP="00722487">
                            <w:pPr>
                              <w:spacing w:after="0"/>
                              <w:jc w:val="both"/>
                            </w:pPr>
                            <w:r w:rsidRPr="008B6FD4">
                              <w:t>Extraits de l’ordonnance du 1er mai 1808, Archives d’État</w:t>
                            </w:r>
                            <w:r>
                              <w:t xml:space="preserve"> de Bavière.</w:t>
                            </w:r>
                          </w:p>
                          <w:p w:rsidR="00722487" w:rsidRDefault="00722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6" type="#_x0000_t202" style="position:absolute;left:0;text-align:left;margin-left:-18.55pt;margin-top:421.4pt;width:336pt;height:27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u7ngIAAMIFAAAOAAAAZHJzL2Uyb0RvYy54bWysVEtPGzEQvlfqf7B8L5uEhNKIDUqDqCoh&#10;QA0VUm+O104sbI9rO9kNv75j7+YB5ULVy64988145pvHxWVjNNkIHxTYkvZPepQIy6FSdlnSnw/X&#10;n84pCZHZimmwoqRbEejl5OOHi9qNxQBWoCvhCTqxYVy7kq5idOOiCHwlDAsn4IRFpQRvWMSrXxaV&#10;ZzV6N7oY9HpnRQ2+ch64CAGlV62STrJ/KQWPd1IGEYkuKcYW89fn7yJ9i8kFGy89cyvFuzDYP0Rh&#10;mLL46N7VFYuMrL36y5VR3EMAGU84mAKkVFzkHDCbfu9VNvMVcyLnguQEt6cp/D+3/HZz74mqSjo4&#10;pcQygzX6hZUilSBRNFEQlCNJtQtjxM4domPzFRos9k4eUJhyb6Q36Y9ZEdQj3ds9xeiKcBQOB2ef&#10;sW6UcNSdjkaD88Eo+SkO5s6H+E2AIelQUo81zNSyzU2ILXQHSa8F0Kq6VlrnS+obMdOebBhWXMcc&#10;JDp/gdKW1CU9Ox31suMXuuR6b7/QjD914R2h0J+26TmRO6wLK1HUUpFPcatFwmj7Q0hkODPyRoyM&#10;c2H3cWZ0QknM6D2GHf4Q1XuM2zzQIr8MNu6NjbLgW5ZeUls97aiVLR5reJR3OsZm0eTW6uc5S6IF&#10;VFvsIA/tIAbHrxUSfsNCvGceJw87A7dJvMOP1IBVgu5EyQr881vyhMeBQC0lNU5yScPvNfOCEv3d&#10;4qh86Q+HafTzZTjC9qPEH2sWxxq7NjPA1unj3nI8HxM+6t1RejCPuHSm6VVUMcvx7ZLG3XEW2/2C&#10;S4uL6TSDcNgdizd27nhynWhOjfbQPDLvukZP43YLu5ln41f93mKTpYXpOoJUeRgOrHYFwEWRx6lb&#10;amkTHd8z6rB6J38AAAD//wMAUEsDBBQABgAIAAAAIQByTSM43wAAAAwBAAAPAAAAZHJzL2Rvd25y&#10;ZXYueG1sTI/BTsMwEETvSPyDtUjcWqdJVNI0TgWocOFEQT278da2iO0odtPw9ywnOK72aeZNs5td&#10;zyYcow1ewGqZAUPfBWW9FvD58bKogMUkvZJ98CjgGyPs2tubRtYqXP07ToekGYX4WEsBJqWh5jx2&#10;Bp2MyzCgp985jE4mOkfN1SivFO56nmfZmjtpPTUYOeCzwe7rcHEC9k96o7tKjmZfKWun+Xh+069C&#10;3N/Nj1tgCef0B8OvPqlDS06ncPEqsl7AonhYESqgKnPaQMS6KDfAToSWWV4Abxv+f0T7AwAA//8D&#10;AFBLAQItABQABgAIAAAAIQC2gziS/gAAAOEBAAATAAAAAAAAAAAAAAAAAAAAAABbQ29udGVudF9U&#10;eXBlc10ueG1sUEsBAi0AFAAGAAgAAAAhADj9If/WAAAAlAEAAAsAAAAAAAAAAAAAAAAALwEAAF9y&#10;ZWxzLy5yZWxzUEsBAi0AFAAGAAgAAAAhAGXg67ueAgAAwgUAAA4AAAAAAAAAAAAAAAAALgIAAGRy&#10;cy9lMm9Eb2MueG1sUEsBAi0AFAAGAAgAAAAhAHJNIzjfAAAADAEAAA8AAAAAAAAAAAAAAAAA+AQA&#10;AGRycy9kb3ducmV2LnhtbFBLBQYAAAAABAAEAPMAAAAEBgAAAAA=&#10;" fillcolor="white [3201]" strokeweight=".5pt">
                <v:textbox>
                  <w:txbxContent>
                    <w:p w:rsidR="00722487" w:rsidRPr="00FA7DB0" w:rsidRDefault="00722487" w:rsidP="00722487">
                      <w:pPr>
                        <w:spacing w:after="0"/>
                        <w:jc w:val="both"/>
                        <w:rPr>
                          <w:u w:val="single"/>
                        </w:rPr>
                      </w:pPr>
                      <w:r w:rsidRPr="00FA7DB0">
                        <w:rPr>
                          <w:u w:val="single"/>
                        </w:rPr>
                        <w:t xml:space="preserve">Doc 4 : </w:t>
                      </w:r>
                      <w:r w:rsidRPr="00FA7DB0">
                        <w:rPr>
                          <w:u w:val="single"/>
                        </w:rPr>
                        <w:t>Les réformes en Bavière en 1808</w:t>
                      </w:r>
                    </w:p>
                    <w:p w:rsidR="00722487" w:rsidRDefault="00722487" w:rsidP="00722487">
                      <w:pPr>
                        <w:spacing w:after="0"/>
                        <w:jc w:val="both"/>
                      </w:pPr>
                      <w:r w:rsidRPr="008B6FD4">
                        <w:t>«Nous, Maximilien Joseph, par la grâce de Dieu, roi de Bavière, nous arrêtons et ordonnons ce qui suit</w:t>
                      </w:r>
                      <w:r>
                        <w:t xml:space="preserve"> </w:t>
                      </w:r>
                      <w:r w:rsidRPr="008B6FD4">
                        <w:t>:</w:t>
                      </w:r>
                    </w:p>
                    <w:p w:rsidR="00722487" w:rsidRDefault="00722487" w:rsidP="00722487">
                      <w:pPr>
                        <w:spacing w:after="0"/>
                        <w:jc w:val="both"/>
                      </w:pPr>
                      <w:r w:rsidRPr="008B6FD4">
                        <w:t>Art. 1 Le royaume de Bavière forme une partie de la Confédération du Rhin […].</w:t>
                      </w:r>
                    </w:p>
                    <w:p w:rsidR="00722487" w:rsidRDefault="00722487" w:rsidP="00722487">
                      <w:pPr>
                        <w:spacing w:after="0"/>
                        <w:jc w:val="both"/>
                      </w:pPr>
                      <w:r w:rsidRPr="008B6FD4">
                        <w:t>Art. 3 Le servage là où il existe encore est supprimé.</w:t>
                      </w:r>
                    </w:p>
                    <w:p w:rsidR="00722487" w:rsidRDefault="00722487" w:rsidP="00722487">
                      <w:pPr>
                        <w:spacing w:after="0"/>
                        <w:jc w:val="both"/>
                      </w:pPr>
                      <w:r w:rsidRPr="008B6FD4">
                        <w:t xml:space="preserve"> Art. 4 Tout le royaume sera divisé en cercles administratifs, autant que possible égaux et en suivant autant que possible les limites naturelles.</w:t>
                      </w:r>
                    </w:p>
                    <w:p w:rsidR="00722487" w:rsidRDefault="00722487" w:rsidP="00722487">
                      <w:pPr>
                        <w:spacing w:after="0"/>
                        <w:jc w:val="both"/>
                      </w:pPr>
                      <w:r w:rsidRPr="008B6FD4">
                        <w:t xml:space="preserve"> Art. 5 La noblesse conserve ses titres et ses droits fonciers mais pour le reste, en ce qui concerne les impôts, elle sera traitée exactement sur le même pied que les autres citoyens. Il ne lui est pas non plus reconnu de droit exclusif aux emplois et aux dignités d’État.</w:t>
                      </w:r>
                    </w:p>
                    <w:p w:rsidR="00722487" w:rsidRDefault="00722487" w:rsidP="00722487">
                      <w:pPr>
                        <w:spacing w:after="0"/>
                        <w:jc w:val="both"/>
                      </w:pPr>
                      <w:r w:rsidRPr="008B6FD4">
                        <w:t>Art. 6 Les mêmes dispositions entrent en vigueur en ce qui concerne le clergé.</w:t>
                      </w:r>
                    </w:p>
                    <w:p w:rsidR="00722487" w:rsidRDefault="00722487" w:rsidP="00722487">
                      <w:pPr>
                        <w:spacing w:after="0"/>
                        <w:jc w:val="both"/>
                      </w:pPr>
                      <w:r w:rsidRPr="008B6FD4">
                        <w:t>Art. 7 L’État garantit à tous les citoyens la sécurité de leur personne et de leurs biens, une totale liberté de conscience, la liberté de la presse.</w:t>
                      </w:r>
                      <w:r w:rsidRPr="008B6FD4">
                        <w:rPr>
                          <w:rFonts w:hint="eastAsia"/>
                        </w:rPr>
                        <w:t>»</w:t>
                      </w:r>
                    </w:p>
                    <w:p w:rsidR="00FA7DB0" w:rsidRDefault="00FA7DB0" w:rsidP="00722487">
                      <w:pPr>
                        <w:spacing w:after="0"/>
                        <w:jc w:val="both"/>
                      </w:pPr>
                    </w:p>
                    <w:p w:rsidR="00722487" w:rsidRDefault="00722487" w:rsidP="00722487">
                      <w:pPr>
                        <w:spacing w:after="0"/>
                        <w:jc w:val="both"/>
                      </w:pPr>
                      <w:r w:rsidRPr="008B6FD4">
                        <w:t>Extraits de l’ordonnance du 1er mai 1808, Archives d’État</w:t>
                      </w:r>
                      <w:r>
                        <w:t xml:space="preserve"> de Bavière.</w:t>
                      </w:r>
                    </w:p>
                    <w:p w:rsidR="00722487" w:rsidRDefault="00722487"/>
                  </w:txbxContent>
                </v:textbox>
              </v:shape>
            </w:pict>
          </mc:Fallback>
        </mc:AlternateContent>
      </w:r>
      <w:r>
        <w:rPr>
          <w:noProof/>
          <w:lang w:eastAsia="fr-FR"/>
        </w:rPr>
        <mc:AlternateContent>
          <mc:Choice Requires="wps">
            <w:drawing>
              <wp:anchor distT="0" distB="0" distL="114300" distR="114300" simplePos="0" relativeHeight="251684864" behindDoc="0" locked="0" layoutInCell="1" allowOverlap="1" wp14:anchorId="775DE7A6" wp14:editId="688CCEBA">
                <wp:simplePos x="0" y="0"/>
                <wp:positionH relativeFrom="column">
                  <wp:posOffset>4174490</wp:posOffset>
                </wp:positionH>
                <wp:positionV relativeFrom="paragraph">
                  <wp:posOffset>5618480</wp:posOffset>
                </wp:positionV>
                <wp:extent cx="2724150" cy="2781300"/>
                <wp:effectExtent l="0" t="0" r="19050" b="19050"/>
                <wp:wrapNone/>
                <wp:docPr id="26" name="Zone de texte 26"/>
                <wp:cNvGraphicFramePr/>
                <a:graphic xmlns:a="http://schemas.openxmlformats.org/drawingml/2006/main">
                  <a:graphicData uri="http://schemas.microsoft.com/office/word/2010/wordprocessingShape">
                    <wps:wsp>
                      <wps:cNvSpPr txBox="1"/>
                      <wps:spPr>
                        <a:xfrm>
                          <a:off x="0" y="0"/>
                          <a:ext cx="2724150" cy="278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7DB0" w:rsidRDefault="00FA7DB0"/>
                          <w:p w:rsidR="00FA7DB0" w:rsidRDefault="00FA7DB0">
                            <w:pPr>
                              <w:rPr>
                                <w:rFonts w:ascii="Comic Sans MS" w:hAnsi="Comic Sans MS"/>
                                <w:sz w:val="24"/>
                                <w:szCs w:val="24"/>
                              </w:rPr>
                            </w:pPr>
                            <w:r w:rsidRPr="00FA7DB0">
                              <w:rPr>
                                <w:rFonts w:ascii="Comic Sans MS" w:hAnsi="Comic Sans MS"/>
                                <w:sz w:val="24"/>
                                <w:szCs w:val="24"/>
                              </w:rPr>
                              <w:t>Répondez à la question du sujet en listant les arguments et en vous appuyant sur des citations.</w:t>
                            </w:r>
                          </w:p>
                          <w:p w:rsidR="00FA7DB0" w:rsidRPr="00FA7DB0" w:rsidRDefault="00FA7DB0" w:rsidP="00FA7DB0">
                            <w:pPr>
                              <w:spacing w:after="0"/>
                              <w:rPr>
                                <w:rFonts w:ascii="Comic Sans MS" w:hAnsi="Comic Sans MS"/>
                              </w:rPr>
                            </w:pPr>
                            <w:r>
                              <w:rPr>
                                <w:rFonts w:ascii="Comic Sans MS" w:hAnsi="Comic Sans MS"/>
                                <w:sz w:val="24"/>
                                <w:szCs w:val="24"/>
                              </w:rPr>
                              <w:t xml:space="preserve">Aide : </w:t>
                            </w:r>
                            <w:r w:rsidRPr="00FA7DB0">
                              <w:rPr>
                                <w:rFonts w:ascii="Comic Sans MS" w:hAnsi="Comic Sans MS"/>
                              </w:rPr>
                              <w:t>quel idéal doit unir les populations dans le conflit ?</w:t>
                            </w:r>
                          </w:p>
                          <w:p w:rsidR="00FA7DB0" w:rsidRPr="00FA7DB0" w:rsidRDefault="00FA7DB0" w:rsidP="00FA7DB0">
                            <w:pPr>
                              <w:spacing w:after="0"/>
                              <w:rPr>
                                <w:rFonts w:ascii="Comic Sans MS" w:hAnsi="Comic Sans MS"/>
                              </w:rPr>
                            </w:pPr>
                            <w:r w:rsidRPr="00FA7DB0">
                              <w:rPr>
                                <w:rFonts w:ascii="Comic Sans MS" w:hAnsi="Comic Sans MS"/>
                              </w:rPr>
                              <w:t>Quelles réformes sont mises en place  dans le</w:t>
                            </w:r>
                            <w:r>
                              <w:rPr>
                                <w:rFonts w:ascii="Comic Sans MS" w:hAnsi="Comic Sans MS"/>
                              </w:rPr>
                              <w:t>s</w:t>
                            </w:r>
                            <w:r w:rsidRPr="00FA7DB0">
                              <w:rPr>
                                <w:rFonts w:ascii="Comic Sans MS" w:hAnsi="Comic Sans MS"/>
                              </w:rPr>
                              <w:t xml:space="preserve"> territoires conquis (politique, sociale, administratif) ?</w:t>
                            </w:r>
                          </w:p>
                          <w:p w:rsidR="00FA7DB0" w:rsidRPr="00FA7DB0" w:rsidRDefault="00FA7DB0">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 o:spid="_x0000_s1037" type="#_x0000_t202" style="position:absolute;left:0;text-align:left;margin-left:328.7pt;margin-top:442.4pt;width:214.5pt;height:21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WlnQIAAMIFAAAOAAAAZHJzL2Uyb0RvYy54bWysVFtP2zAUfp+0/2D5faQJ5bKKFHUgpkkI&#10;0GBC2pvr2DTCsT3bbVN+/T47aSiXF6a9JMc+3zk+5zuXk9O2UWQlnK+NLmm+N6JEaG6qWj+U9Nfd&#10;xZdjSnxgumLKaFHSjfD0dPr508naTkRhFkZVwhE40X6ytiVdhGAnWeb5QjTM7xkrNJTSuIYFHN1D&#10;Vjm2hvdGZcVodJitjausM1x4j9vzTkmnyb+UgodrKb0IRJUUsYX0dek7j99sesImD47ZRc37MNg/&#10;RNGwWuPRwdU5C4wsXf3GVVNzZ7yRYY+bJjNS1lykHJBNPnqVze2CWZFyATneDjT5/+eWX61uHKmr&#10;khaHlGjWoEa/USlSCRJEGwTBPUhaWz8B9tYCHdpvpkWxt/celzH3Vrom/pEVgR50bwaK4YpwXBZH&#10;xTg/gIpDVxwd5/ujVITs2dw6H74L05AolNShholatrr0AaEAuoXE17xRdXVRK5UOsW/EmXJkxVBx&#10;FVKQsHiBUpqsS3q4jzjeeIiuB/u5YvwxpvnSA05KR0uROqwPK1LUUZGksFEiYpT+KSQYToy8EyPj&#10;XOghzoSOKImMPmLY45+j+ohxlwcs0stGh8G4qbVxHUsvqa0et9TKDg+SdvKOYmjnbWqtfGiVuak2&#10;6CBnukH0ll/UIPyS+XDDHCYPnYFtEq7xkcqgSqaXKFkY9/TefcRjIKClZI1JLqn/s2ROUKJ+aIzK&#10;13w8jqOfDuODowIHt6uZ72r0sjkzaJ0ce8vyJEZ8UFtROtPcY+nM4qtQMc3xdknDVjwL3X7B0uJi&#10;NksgDLtl4VLfWh5dR5pjo92198zZvtHjuF2Z7cyzyat+77DRUpvZMhhZp2GIRHes9gXAokj92i+1&#10;uIl2zwn1vHqnfwEAAP//AwBQSwMEFAAGAAgAAAAhANxD4onfAAAADQEAAA8AAABkcnMvZG93bnJl&#10;di54bWxMj8FOwzAQRO9I/IO1SNyoQyjBhDgVoMKFE6Xq2Y1dxyJeR7abhr9ne4Lb7s5o9k2zmv3A&#10;JhOTCyjhdlEAM9gF7dBK2H693QhgKSvUaghoJPyYBKv28qJRtQ4n/DTTJltGIZhqJaHPeaw5T11v&#10;vEqLMBok7RCiV5nWaLmO6kThfuBlUVTcK4f0oVejee1N9705egnrF/toO6FivxbauWneHT7su5TX&#10;V/PzE7Bs5vxnhjM+oUNLTPtwRJ3YIKG6f1iSVYIQS+pwdhSiotOepruyFMDbhv9v0f4CAAD//wMA&#10;UEsBAi0AFAAGAAgAAAAhALaDOJL+AAAA4QEAABMAAAAAAAAAAAAAAAAAAAAAAFtDb250ZW50X1R5&#10;cGVzXS54bWxQSwECLQAUAAYACAAAACEAOP0h/9YAAACUAQAACwAAAAAAAAAAAAAAAAAvAQAAX3Jl&#10;bHMvLnJlbHNQSwECLQAUAAYACAAAACEArbJFpZ0CAADCBQAADgAAAAAAAAAAAAAAAAAuAgAAZHJz&#10;L2Uyb0RvYy54bWxQSwECLQAUAAYACAAAACEA3EPiid8AAAANAQAADwAAAAAAAAAAAAAAAAD3BAAA&#10;ZHJzL2Rvd25yZXYueG1sUEsFBgAAAAAEAAQA8wAAAAMGAAAAAA==&#10;" fillcolor="white [3201]" strokeweight=".5pt">
                <v:textbox>
                  <w:txbxContent>
                    <w:p w:rsidR="00FA7DB0" w:rsidRDefault="00FA7DB0"/>
                    <w:p w:rsidR="00FA7DB0" w:rsidRDefault="00FA7DB0">
                      <w:pPr>
                        <w:rPr>
                          <w:rFonts w:ascii="Comic Sans MS" w:hAnsi="Comic Sans MS"/>
                          <w:sz w:val="24"/>
                          <w:szCs w:val="24"/>
                        </w:rPr>
                      </w:pPr>
                      <w:r w:rsidRPr="00FA7DB0">
                        <w:rPr>
                          <w:rFonts w:ascii="Comic Sans MS" w:hAnsi="Comic Sans MS"/>
                          <w:sz w:val="24"/>
                          <w:szCs w:val="24"/>
                        </w:rPr>
                        <w:t>Répondez à la question du sujet en listant les arguments et en vous appuyant sur des citations.</w:t>
                      </w:r>
                    </w:p>
                    <w:p w:rsidR="00FA7DB0" w:rsidRPr="00FA7DB0" w:rsidRDefault="00FA7DB0" w:rsidP="00FA7DB0">
                      <w:pPr>
                        <w:spacing w:after="0"/>
                        <w:rPr>
                          <w:rFonts w:ascii="Comic Sans MS" w:hAnsi="Comic Sans MS"/>
                        </w:rPr>
                      </w:pPr>
                      <w:r>
                        <w:rPr>
                          <w:rFonts w:ascii="Comic Sans MS" w:hAnsi="Comic Sans MS"/>
                          <w:sz w:val="24"/>
                          <w:szCs w:val="24"/>
                        </w:rPr>
                        <w:t xml:space="preserve">Aide : </w:t>
                      </w:r>
                      <w:r w:rsidRPr="00FA7DB0">
                        <w:rPr>
                          <w:rFonts w:ascii="Comic Sans MS" w:hAnsi="Comic Sans MS"/>
                        </w:rPr>
                        <w:t>quel idéal doit unir les populations dans le conflit ?</w:t>
                      </w:r>
                    </w:p>
                    <w:p w:rsidR="00FA7DB0" w:rsidRPr="00FA7DB0" w:rsidRDefault="00FA7DB0" w:rsidP="00FA7DB0">
                      <w:pPr>
                        <w:spacing w:after="0"/>
                        <w:rPr>
                          <w:rFonts w:ascii="Comic Sans MS" w:hAnsi="Comic Sans MS"/>
                        </w:rPr>
                      </w:pPr>
                      <w:r w:rsidRPr="00FA7DB0">
                        <w:rPr>
                          <w:rFonts w:ascii="Comic Sans MS" w:hAnsi="Comic Sans MS"/>
                        </w:rPr>
                        <w:t>Quelles réformes sont mises en place  dans le</w:t>
                      </w:r>
                      <w:r>
                        <w:rPr>
                          <w:rFonts w:ascii="Comic Sans MS" w:hAnsi="Comic Sans MS"/>
                        </w:rPr>
                        <w:t>s</w:t>
                      </w:r>
                      <w:r w:rsidRPr="00FA7DB0">
                        <w:rPr>
                          <w:rFonts w:ascii="Comic Sans MS" w:hAnsi="Comic Sans MS"/>
                        </w:rPr>
                        <w:t xml:space="preserve"> territoires conquis (politique, sociale, administratif) ?</w:t>
                      </w:r>
                    </w:p>
                    <w:p w:rsidR="00FA7DB0" w:rsidRPr="00FA7DB0" w:rsidRDefault="00FA7DB0">
                      <w:pPr>
                        <w:rPr>
                          <w:rFonts w:ascii="Comic Sans MS" w:hAnsi="Comic Sans MS"/>
                          <w:sz w:val="24"/>
                          <w:szCs w:val="24"/>
                        </w:rPr>
                      </w:pPr>
                    </w:p>
                  </w:txbxContent>
                </v:textbox>
              </v:shape>
            </w:pict>
          </mc:Fallback>
        </mc:AlternateContent>
      </w:r>
      <w:r w:rsidR="00722487">
        <w:rPr>
          <w:noProof/>
          <w:lang w:eastAsia="fr-FR"/>
        </w:rPr>
        <mc:AlternateContent>
          <mc:Choice Requires="wps">
            <w:drawing>
              <wp:anchor distT="0" distB="0" distL="114300" distR="114300" simplePos="0" relativeHeight="251683840" behindDoc="0" locked="0" layoutInCell="1" allowOverlap="1" wp14:anchorId="7CE3A67C" wp14:editId="4476D8FC">
                <wp:simplePos x="0" y="0"/>
                <wp:positionH relativeFrom="column">
                  <wp:posOffset>3412490</wp:posOffset>
                </wp:positionH>
                <wp:positionV relativeFrom="paragraph">
                  <wp:posOffset>2275205</wp:posOffset>
                </wp:positionV>
                <wp:extent cx="523875" cy="228600"/>
                <wp:effectExtent l="0" t="0" r="28575" b="19050"/>
                <wp:wrapNone/>
                <wp:docPr id="25" name="Zone de texte 25"/>
                <wp:cNvGraphicFramePr/>
                <a:graphic xmlns:a="http://schemas.openxmlformats.org/drawingml/2006/main">
                  <a:graphicData uri="http://schemas.microsoft.com/office/word/2010/wordprocessingShape">
                    <wps:wsp>
                      <wps:cNvSpPr txBox="1"/>
                      <wps:spPr>
                        <a:xfrm>
                          <a:off x="0" y="0"/>
                          <a:ext cx="5238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2487" w:rsidRDefault="00722487">
                            <w:r>
                              <w:t>Doc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38" type="#_x0000_t202" style="position:absolute;left:0;text-align:left;margin-left:268.7pt;margin-top:179.15pt;width:41.25pt;height:1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2WnQIAAMAFAAAOAAAAZHJzL2Uyb0RvYy54bWysVFtP2zAUfp+0/2D5faQNFFhFijoQ0yQE&#10;aDAh7c11bGph+3i226T79Tt2ktIyXpj2ktg+37l953J23hpN1sIHBbai44MRJcJyqJV9quiPh6tP&#10;p5SEyGzNNFhR0Y0I9Hz28cNZ46aihCXoWniCRmyYNq6iyxjdtCgCXwrDwgE4YVEowRsW8eqfitqz&#10;Bq0bXZSj0XHRgK+dBy5CwNfLTkhn2b6UgsdbKYOIRFcUY4v56/N3kb7F7IxNnzxzS8X7MNg/RGGY&#10;suh0a+qSRUZWXv1lyijuIYCMBxxMAVIqLnIOmM149Cqb+yVzIueC5AS3pSn8P7P8Zn3niaorWk4o&#10;scxgjX5ipUgtSBRtFATfkaTGhSli7x2iY/sFWiz28B7wMeXeSm/SH7MiKEe6N1uK0RTh+DgpD09P&#10;0BNHUVmeHo9yCYoXZedD/CrAkHSoqMcKZmLZ+jpEDAShAyT5CqBVfaW0zpfUNeJCe7JmWG8dc4io&#10;sYfSljQVPT6cjLLhPVkyvdVfaMafU5L7FvCmbXIncn/1YSWCOiLyKW60SBhtvwuJ/GY+3oiRcS7s&#10;Ns6MTiiJGb1Hsce/RPUe5S4P1MiewcatslEWfMfSPrX180Ct7PBI0k7e6RjbRZsba1wOjbKAeoP9&#10;46Ebw+D4lULCr1mId8zj3GHL4C6Jt/iRGrBK0J8oWYL//dZ7wuM4oJSSBue4ouHXinlBif5mcVA+&#10;j4+O0uDny9HkpMSL35UsdiV2ZS4AW2eMW8vxfEz4qIej9GAeceXMk1cUMcvRd0XjcLyI3XbBlcXF&#10;fJ5BOOqOxWt773gynWhOjfbQPjLv+kZPw3YDw8Sz6at+77BJ08J8FUGqPAyJ6I7VvgC4JnK/9ist&#10;7aHde0a9LN7ZHwAAAP//AwBQSwMEFAAGAAgAAAAhAKznAInfAAAACwEAAA8AAABkcnMvZG93bnJl&#10;di54bWxMj8FOwzAMhu9IvENkJG4sHd1GW5pOgAYXTgzEOWu8JKJxqiTrytsTTnC0/en397fb2Q1s&#10;whCtJwHLRQEMqffKkhbw8f58UwGLSZKSgycU8I0Rtt3lRSsb5c/0htM+aZZDKDZSgElpbDiPvUEn&#10;48KPSPl29MHJlMeguQrynMPdwG+LYsOdtJQ/GDnik8H+a39yAnaPutZ9JYPZVcraaf48vuoXIa6v&#10;5od7YAnn9AfDr35Why47HfyJVGSDgHV5t8qogHJdlcAysVnWNbBD3tSrEnjX8v8duh8AAAD//wMA&#10;UEsBAi0AFAAGAAgAAAAhALaDOJL+AAAA4QEAABMAAAAAAAAAAAAAAAAAAAAAAFtDb250ZW50X1R5&#10;cGVzXS54bWxQSwECLQAUAAYACAAAACEAOP0h/9YAAACUAQAACwAAAAAAAAAAAAAAAAAvAQAAX3Jl&#10;bHMvLnJlbHNQSwECLQAUAAYACAAAACEAUfC9lp0CAADABQAADgAAAAAAAAAAAAAAAAAuAgAAZHJz&#10;L2Uyb0RvYy54bWxQSwECLQAUAAYACAAAACEArOcAid8AAAALAQAADwAAAAAAAAAAAAAAAAD3BAAA&#10;ZHJzL2Rvd25yZXYueG1sUEsFBgAAAAAEAAQA8wAAAAMGAAAAAA==&#10;" fillcolor="white [3201]" strokeweight=".5pt">
                <v:textbox>
                  <w:txbxContent>
                    <w:p w:rsidR="00722487" w:rsidRDefault="00722487">
                      <w:r>
                        <w:t>Doc 2</w:t>
                      </w:r>
                    </w:p>
                  </w:txbxContent>
                </v:textbox>
              </v:shape>
            </w:pict>
          </mc:Fallback>
        </mc:AlternateContent>
      </w:r>
    </w:p>
    <w:sectPr w:rsidR="00036FA3" w:rsidRPr="00036FA3" w:rsidSect="00CF1787">
      <w:type w:val="continuous"/>
      <w:pgSz w:w="11906" w:h="16838"/>
      <w:pgMar w:top="567" w:right="849"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2488"/>
    <w:multiLevelType w:val="hybridMultilevel"/>
    <w:tmpl w:val="078AAF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DA7449D"/>
    <w:multiLevelType w:val="hybridMultilevel"/>
    <w:tmpl w:val="33B874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CAC"/>
    <w:rsid w:val="00031459"/>
    <w:rsid w:val="00036FA3"/>
    <w:rsid w:val="0005779C"/>
    <w:rsid w:val="002C4DE7"/>
    <w:rsid w:val="00511085"/>
    <w:rsid w:val="00611CAC"/>
    <w:rsid w:val="006C1EE6"/>
    <w:rsid w:val="00705979"/>
    <w:rsid w:val="00722487"/>
    <w:rsid w:val="007D0EEA"/>
    <w:rsid w:val="008007DE"/>
    <w:rsid w:val="009605CB"/>
    <w:rsid w:val="00992974"/>
    <w:rsid w:val="00AB27FE"/>
    <w:rsid w:val="00AB5F7F"/>
    <w:rsid w:val="00CF1787"/>
    <w:rsid w:val="00E36DEE"/>
    <w:rsid w:val="00EA10E4"/>
    <w:rsid w:val="00EA2B4A"/>
    <w:rsid w:val="00F57427"/>
    <w:rsid w:val="00FA41F7"/>
    <w:rsid w:val="00FA7D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11C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1CAC"/>
    <w:rPr>
      <w:rFonts w:ascii="Tahoma" w:hAnsi="Tahoma" w:cs="Tahoma"/>
      <w:sz w:val="16"/>
      <w:szCs w:val="16"/>
    </w:rPr>
  </w:style>
  <w:style w:type="paragraph" w:styleId="Paragraphedeliste">
    <w:name w:val="List Paragraph"/>
    <w:basedOn w:val="Normal"/>
    <w:uiPriority w:val="34"/>
    <w:qFormat/>
    <w:rsid w:val="00AB27FE"/>
    <w:pPr>
      <w:ind w:left="720"/>
      <w:contextualSpacing/>
    </w:pPr>
  </w:style>
  <w:style w:type="paragraph" w:customStyle="1" w:styleId="rfbt">
    <w:name w:val="rf_bt"/>
    <w:basedOn w:val="Normal"/>
    <w:rsid w:val="00E36D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bc">
    <w:name w:val="rf_bc"/>
    <w:basedOn w:val="Policepardfaut"/>
    <w:rsid w:val="00E36DEE"/>
  </w:style>
  <w:style w:type="paragraph" w:customStyle="1" w:styleId="rfh">
    <w:name w:val="rf_h"/>
    <w:basedOn w:val="Normal"/>
    <w:rsid w:val="00E36D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bh">
    <w:name w:val="rf_bh"/>
    <w:basedOn w:val="Policepardfaut"/>
    <w:rsid w:val="00E36DEE"/>
  </w:style>
  <w:style w:type="character" w:customStyle="1" w:styleId="rfcc">
    <w:name w:val="rf_cc"/>
    <w:basedOn w:val="Policepardfaut"/>
    <w:rsid w:val="00E36DEE"/>
  </w:style>
  <w:style w:type="paragraph" w:customStyle="1" w:styleId="rfk">
    <w:name w:val="rf_k"/>
    <w:basedOn w:val="Normal"/>
    <w:rsid w:val="00E36D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bi">
    <w:name w:val="rf_bi"/>
    <w:basedOn w:val="Policepardfaut"/>
    <w:rsid w:val="00E36DEE"/>
  </w:style>
  <w:style w:type="character" w:customStyle="1" w:styleId="rfbr">
    <w:name w:val="rf_br"/>
    <w:basedOn w:val="Policepardfaut"/>
    <w:rsid w:val="00E36DEE"/>
  </w:style>
  <w:style w:type="paragraph" w:customStyle="1" w:styleId="rfj">
    <w:name w:val="rf_j"/>
    <w:basedOn w:val="Normal"/>
    <w:rsid w:val="00E36D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cd">
    <w:name w:val="rf_cd"/>
    <w:basedOn w:val="Policepardfaut"/>
    <w:rsid w:val="00E36DEE"/>
  </w:style>
  <w:style w:type="character" w:customStyle="1" w:styleId="rfn">
    <w:name w:val="rf_n"/>
    <w:basedOn w:val="Policepardfaut"/>
    <w:rsid w:val="00E36DEE"/>
  </w:style>
  <w:style w:type="character" w:customStyle="1" w:styleId="rfo">
    <w:name w:val="rf_o"/>
    <w:basedOn w:val="Policepardfaut"/>
    <w:rsid w:val="00E36DEE"/>
  </w:style>
  <w:style w:type="paragraph" w:customStyle="1" w:styleId="rfb">
    <w:name w:val="rf_b"/>
    <w:basedOn w:val="Normal"/>
    <w:rsid w:val="00E36D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p">
    <w:name w:val="rf_p"/>
    <w:basedOn w:val="Policepardfaut"/>
    <w:rsid w:val="00E36DEE"/>
  </w:style>
  <w:style w:type="character" w:customStyle="1" w:styleId="rfcs">
    <w:name w:val="rf_cs"/>
    <w:basedOn w:val="Policepardfaut"/>
    <w:rsid w:val="00E36D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11C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1CAC"/>
    <w:rPr>
      <w:rFonts w:ascii="Tahoma" w:hAnsi="Tahoma" w:cs="Tahoma"/>
      <w:sz w:val="16"/>
      <w:szCs w:val="16"/>
    </w:rPr>
  </w:style>
  <w:style w:type="paragraph" w:styleId="Paragraphedeliste">
    <w:name w:val="List Paragraph"/>
    <w:basedOn w:val="Normal"/>
    <w:uiPriority w:val="34"/>
    <w:qFormat/>
    <w:rsid w:val="00AB27FE"/>
    <w:pPr>
      <w:ind w:left="720"/>
      <w:contextualSpacing/>
    </w:pPr>
  </w:style>
  <w:style w:type="paragraph" w:customStyle="1" w:styleId="rfbt">
    <w:name w:val="rf_bt"/>
    <w:basedOn w:val="Normal"/>
    <w:rsid w:val="00E36D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bc">
    <w:name w:val="rf_bc"/>
    <w:basedOn w:val="Policepardfaut"/>
    <w:rsid w:val="00E36DEE"/>
  </w:style>
  <w:style w:type="paragraph" w:customStyle="1" w:styleId="rfh">
    <w:name w:val="rf_h"/>
    <w:basedOn w:val="Normal"/>
    <w:rsid w:val="00E36D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bh">
    <w:name w:val="rf_bh"/>
    <w:basedOn w:val="Policepardfaut"/>
    <w:rsid w:val="00E36DEE"/>
  </w:style>
  <w:style w:type="character" w:customStyle="1" w:styleId="rfcc">
    <w:name w:val="rf_cc"/>
    <w:basedOn w:val="Policepardfaut"/>
    <w:rsid w:val="00E36DEE"/>
  </w:style>
  <w:style w:type="paragraph" w:customStyle="1" w:styleId="rfk">
    <w:name w:val="rf_k"/>
    <w:basedOn w:val="Normal"/>
    <w:rsid w:val="00E36D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bi">
    <w:name w:val="rf_bi"/>
    <w:basedOn w:val="Policepardfaut"/>
    <w:rsid w:val="00E36DEE"/>
  </w:style>
  <w:style w:type="character" w:customStyle="1" w:styleId="rfbr">
    <w:name w:val="rf_br"/>
    <w:basedOn w:val="Policepardfaut"/>
    <w:rsid w:val="00E36DEE"/>
  </w:style>
  <w:style w:type="paragraph" w:customStyle="1" w:styleId="rfj">
    <w:name w:val="rf_j"/>
    <w:basedOn w:val="Normal"/>
    <w:rsid w:val="00E36D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cd">
    <w:name w:val="rf_cd"/>
    <w:basedOn w:val="Policepardfaut"/>
    <w:rsid w:val="00E36DEE"/>
  </w:style>
  <w:style w:type="character" w:customStyle="1" w:styleId="rfn">
    <w:name w:val="rf_n"/>
    <w:basedOn w:val="Policepardfaut"/>
    <w:rsid w:val="00E36DEE"/>
  </w:style>
  <w:style w:type="character" w:customStyle="1" w:styleId="rfo">
    <w:name w:val="rf_o"/>
    <w:basedOn w:val="Policepardfaut"/>
    <w:rsid w:val="00E36DEE"/>
  </w:style>
  <w:style w:type="paragraph" w:customStyle="1" w:styleId="rfb">
    <w:name w:val="rf_b"/>
    <w:basedOn w:val="Normal"/>
    <w:rsid w:val="00E36D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p">
    <w:name w:val="rf_p"/>
    <w:basedOn w:val="Policepardfaut"/>
    <w:rsid w:val="00E36DEE"/>
  </w:style>
  <w:style w:type="character" w:customStyle="1" w:styleId="rfcs">
    <w:name w:val="rf_cs"/>
    <w:basedOn w:val="Policepardfaut"/>
    <w:rsid w:val="00E36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028697">
      <w:bodyDiv w:val="1"/>
      <w:marLeft w:val="0"/>
      <w:marRight w:val="0"/>
      <w:marTop w:val="0"/>
      <w:marBottom w:val="0"/>
      <w:divBdr>
        <w:top w:val="none" w:sz="0" w:space="0" w:color="auto"/>
        <w:left w:val="none" w:sz="0" w:space="0" w:color="auto"/>
        <w:bottom w:val="none" w:sz="0" w:space="0" w:color="auto"/>
        <w:right w:val="none" w:sz="0" w:space="0" w:color="auto"/>
      </w:divBdr>
    </w:div>
    <w:div w:id="285893618">
      <w:bodyDiv w:val="1"/>
      <w:marLeft w:val="0"/>
      <w:marRight w:val="0"/>
      <w:marTop w:val="0"/>
      <w:marBottom w:val="0"/>
      <w:divBdr>
        <w:top w:val="none" w:sz="0" w:space="0" w:color="auto"/>
        <w:left w:val="none" w:sz="0" w:space="0" w:color="auto"/>
        <w:bottom w:val="none" w:sz="0" w:space="0" w:color="auto"/>
        <w:right w:val="none" w:sz="0" w:space="0" w:color="auto"/>
      </w:divBdr>
    </w:div>
    <w:div w:id="378751907">
      <w:bodyDiv w:val="1"/>
      <w:marLeft w:val="0"/>
      <w:marRight w:val="0"/>
      <w:marTop w:val="0"/>
      <w:marBottom w:val="0"/>
      <w:divBdr>
        <w:top w:val="none" w:sz="0" w:space="0" w:color="auto"/>
        <w:left w:val="none" w:sz="0" w:space="0" w:color="auto"/>
        <w:bottom w:val="none" w:sz="0" w:space="0" w:color="auto"/>
        <w:right w:val="none" w:sz="0" w:space="0" w:color="auto"/>
      </w:divBdr>
    </w:div>
    <w:div w:id="208838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997</TotalTime>
  <Pages>6</Pages>
  <Words>785</Words>
  <Characters>4322</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nicomily tabe</dc:creator>
  <cp:keywords/>
  <dc:description/>
  <cp:lastModifiedBy>nicomily tabe</cp:lastModifiedBy>
  <cp:revision>3</cp:revision>
  <dcterms:created xsi:type="dcterms:W3CDTF">2019-07-15T17:06:00Z</dcterms:created>
  <dcterms:modified xsi:type="dcterms:W3CDTF">2019-07-17T10:15:00Z</dcterms:modified>
</cp:coreProperties>
</file>